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2B1FA3">
        <w:rPr>
          <w:rFonts w:eastAsiaTheme="majorEastAsia"/>
          <w:b/>
          <w:bCs/>
          <w:snapToGrid/>
          <w:szCs w:val="28"/>
          <w:lang w:eastAsia="en-US"/>
        </w:rPr>
        <w:t>ЕП</w:t>
      </w:r>
      <w:proofErr w:type="gramEnd"/>
      <w:r w:rsidR="002B1FA3" w:rsidRPr="002B1FA3">
        <w:rPr>
          <w:rFonts w:eastAsiaTheme="majorEastAsia"/>
          <w:b/>
          <w:bCs/>
          <w:snapToGrid/>
          <w:szCs w:val="28"/>
          <w:lang w:eastAsia="en-US"/>
        </w:rPr>
        <w:t>/042</w:t>
      </w:r>
      <w:r w:rsidRPr="002B1FA3">
        <w:rPr>
          <w:rFonts w:eastAsiaTheme="majorEastAsia"/>
          <w:b/>
          <w:bCs/>
          <w:snapToGrid/>
          <w:szCs w:val="28"/>
          <w:lang w:eastAsia="en-US"/>
        </w:rPr>
        <w:t>/</w:t>
      </w:r>
      <w:proofErr w:type="spellStart"/>
      <w:r w:rsidR="002B1FA3" w:rsidRPr="002B1FA3">
        <w:rPr>
          <w:rFonts w:eastAsiaTheme="majorEastAsia"/>
          <w:b/>
          <w:bCs/>
          <w:snapToGrid/>
          <w:szCs w:val="28"/>
          <w:lang w:eastAsia="en-US"/>
        </w:rPr>
        <w:t>ЦКППвк</w:t>
      </w:r>
      <w:proofErr w:type="spellEnd"/>
      <w:r w:rsidRPr="002B1FA3">
        <w:rPr>
          <w:rFonts w:eastAsiaTheme="majorEastAsia"/>
          <w:b/>
          <w:bCs/>
          <w:snapToGrid/>
          <w:szCs w:val="28"/>
          <w:lang w:eastAsia="en-US"/>
        </w:rPr>
        <w:t>/</w:t>
      </w:r>
      <w:r w:rsidR="002B1FA3" w:rsidRPr="002B1FA3">
        <w:rPr>
          <w:rFonts w:eastAsiaTheme="majorEastAsia"/>
          <w:b/>
          <w:bCs/>
          <w:snapToGrid/>
          <w:szCs w:val="28"/>
          <w:lang w:eastAsia="en-US"/>
        </w:rPr>
        <w:t>0150</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6360DF" w:rsidRDefault="006360DF" w:rsidP="0024584A">
      <w:pPr>
        <w:jc w:val="both"/>
      </w:pPr>
    </w:p>
    <w:p w:rsidR="0024584A" w:rsidRPr="00CB1C18" w:rsidRDefault="0048337D"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rsidRPr="002B1FA3">
        <w:t>ЕП</w:t>
      </w:r>
      <w:proofErr w:type="gramEnd"/>
      <w:r w:rsidR="0024584A" w:rsidRPr="002B1FA3">
        <w:t>/</w:t>
      </w:r>
      <w:r w:rsidR="002B1FA3" w:rsidRPr="002B1FA3">
        <w:t>042</w:t>
      </w:r>
      <w:r w:rsidR="0024584A" w:rsidRPr="002B1FA3">
        <w:t>/</w:t>
      </w:r>
      <w:proofErr w:type="spellStart"/>
      <w:r w:rsidR="002B1FA3" w:rsidRPr="002B1FA3">
        <w:t>ЦКППвк</w:t>
      </w:r>
      <w:proofErr w:type="spellEnd"/>
      <w:r w:rsidR="0024584A" w:rsidRPr="002B1FA3">
        <w:t>/</w:t>
      </w:r>
      <w:r w:rsidR="002B1FA3" w:rsidRPr="002B1FA3">
        <w:t>0150</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48337D">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6360DF" w:rsidRDefault="006360DF" w:rsidP="0024584A">
      <w:pPr>
        <w:jc w:val="both"/>
      </w:pPr>
    </w:p>
    <w:p w:rsidR="00245D52" w:rsidRDefault="00245D52" w:rsidP="00245D52">
      <w:pPr>
        <w:jc w:val="both"/>
        <w:rPr>
          <w:b/>
          <w:color w:val="000000" w:themeColor="text1"/>
        </w:rPr>
      </w:pPr>
      <w:r>
        <w:rPr>
          <w:b/>
          <w:color w:val="000000" w:themeColor="text1"/>
        </w:rPr>
        <w:t>Контактная информация Заказчика:</w:t>
      </w:r>
    </w:p>
    <w:p w:rsidR="00245D52" w:rsidRDefault="00245D52" w:rsidP="00245D52">
      <w:pPr>
        <w:jc w:val="both"/>
        <w:rPr>
          <w:color w:val="000000" w:themeColor="text1"/>
        </w:rPr>
      </w:pPr>
      <w:r>
        <w:rPr>
          <w:color w:val="000000" w:themeColor="text1"/>
        </w:rPr>
        <w:t>Ф.И.О.: Куракин Михаил Владимирович</w:t>
      </w:r>
    </w:p>
    <w:p w:rsidR="00245D52" w:rsidRDefault="00245D52" w:rsidP="00245D52">
      <w:pPr>
        <w:jc w:val="both"/>
        <w:rPr>
          <w:color w:val="000000" w:themeColor="text1"/>
        </w:rPr>
      </w:pPr>
      <w:r>
        <w:rPr>
          <w:color w:val="000000" w:themeColor="text1"/>
        </w:rPr>
        <w:t>Адрес электронной почты: kurakinmv@trcont.ru</w:t>
      </w:r>
    </w:p>
    <w:p w:rsidR="00245D52" w:rsidRDefault="00245D52" w:rsidP="00245D52">
      <w:pPr>
        <w:jc w:val="both"/>
        <w:rPr>
          <w:color w:val="000000" w:themeColor="text1"/>
        </w:rPr>
      </w:pPr>
      <w:r>
        <w:rPr>
          <w:color w:val="000000" w:themeColor="text1"/>
        </w:rPr>
        <w:t>Телефон: +7 (495) 788-17-17 доб. 1211</w:t>
      </w:r>
    </w:p>
    <w:p w:rsidR="00245D52" w:rsidRDefault="00245D52" w:rsidP="00245D52">
      <w:pPr>
        <w:jc w:val="both"/>
        <w:rPr>
          <w:color w:val="000000" w:themeColor="text1"/>
        </w:rPr>
      </w:pPr>
      <w:r>
        <w:rPr>
          <w:color w:val="000000" w:themeColor="text1"/>
        </w:rPr>
        <w:t>Ф.И.О.: Базилев Павел Валерьевич</w:t>
      </w:r>
    </w:p>
    <w:p w:rsidR="00245D52" w:rsidRDefault="00245D52" w:rsidP="00245D52">
      <w:pPr>
        <w:jc w:val="both"/>
      </w:pPr>
      <w:r>
        <w:rPr>
          <w:color w:val="000000" w:themeColor="text1"/>
        </w:rPr>
        <w:t xml:space="preserve">Адрес электронной почты: </w:t>
      </w:r>
      <w:hyperlink r:id="rId13" w:history="1">
        <w:r>
          <w:rPr>
            <w:rStyle w:val="a6"/>
            <w:color w:val="000000" w:themeColor="text1"/>
            <w:szCs w:val="28"/>
            <w:lang w:val="en-US"/>
          </w:rPr>
          <w:t>BazilevPV</w:t>
        </w:r>
        <w:r>
          <w:rPr>
            <w:rStyle w:val="a6"/>
            <w:color w:val="000000" w:themeColor="text1"/>
            <w:szCs w:val="28"/>
          </w:rPr>
          <w:t>@</w:t>
        </w:r>
        <w:r>
          <w:rPr>
            <w:rStyle w:val="a6"/>
            <w:color w:val="000000" w:themeColor="text1"/>
            <w:szCs w:val="28"/>
            <w:lang w:val="en-US"/>
          </w:rPr>
          <w:t>trcont</w:t>
        </w:r>
        <w:r>
          <w:rPr>
            <w:rStyle w:val="a6"/>
            <w:color w:val="000000" w:themeColor="text1"/>
            <w:szCs w:val="28"/>
          </w:rPr>
          <w:t>.</w:t>
        </w:r>
        <w:r>
          <w:rPr>
            <w:rStyle w:val="a6"/>
            <w:color w:val="000000" w:themeColor="text1"/>
            <w:szCs w:val="28"/>
            <w:lang w:val="en-US"/>
          </w:rPr>
          <w:t>ru</w:t>
        </w:r>
      </w:hyperlink>
    </w:p>
    <w:p w:rsidR="0024584A" w:rsidRDefault="0024584A" w:rsidP="0024584A">
      <w:pPr>
        <w:jc w:val="both"/>
      </w:pPr>
    </w:p>
    <w:p w:rsidR="0024584A" w:rsidRDefault="0024584A" w:rsidP="0024584A">
      <w:pPr>
        <w:jc w:val="both"/>
        <w:rPr>
          <w:szCs w:val="28"/>
        </w:rPr>
      </w:pPr>
      <w:r>
        <w:rPr>
          <w:b/>
        </w:rPr>
        <w:t xml:space="preserve">1. </w:t>
      </w:r>
      <w:r w:rsidRPr="003927D3">
        <w:rPr>
          <w:b/>
        </w:rPr>
        <w:t xml:space="preserve">Предмет Заказа: </w:t>
      </w:r>
      <w:r w:rsidR="008924D5">
        <w:rPr>
          <w:szCs w:val="28"/>
        </w:rPr>
        <w:t>а</w:t>
      </w:r>
      <w:r w:rsidR="009D76F6" w:rsidRPr="00BC58B8">
        <w:rPr>
          <w:szCs w:val="28"/>
        </w:rPr>
        <w:t>ренд</w:t>
      </w:r>
      <w:r w:rsidR="008924D5">
        <w:rPr>
          <w:szCs w:val="28"/>
        </w:rPr>
        <w:t>а</w:t>
      </w:r>
      <w:r w:rsidR="009D76F6" w:rsidRPr="00BC58B8">
        <w:rPr>
          <w:szCs w:val="28"/>
        </w:rPr>
        <w:t xml:space="preserve"> </w:t>
      </w:r>
      <w:r w:rsidR="000E4521">
        <w:rPr>
          <w:szCs w:val="28"/>
        </w:rPr>
        <w:t xml:space="preserve">20-футовых и 40-футовых универсальных </w:t>
      </w:r>
      <w:r w:rsidR="009D76F6" w:rsidRPr="00BC58B8">
        <w:rPr>
          <w:szCs w:val="28"/>
        </w:rPr>
        <w:t>контейнеров для обеспечения перевозок грузов, в том числе в рамках проекта Дженерал Моторс Узбекистан.</w:t>
      </w:r>
      <w:r w:rsidR="008924D5">
        <w:rPr>
          <w:szCs w:val="28"/>
        </w:rPr>
        <w:t xml:space="preserve"> </w:t>
      </w:r>
      <w:r w:rsidRPr="00BC58B8">
        <w:rPr>
          <w:szCs w:val="28"/>
        </w:rPr>
        <w:t>Информация о товаре, работе, услуге:</w:t>
      </w:r>
    </w:p>
    <w:p w:rsidR="007F1920" w:rsidRDefault="007F1920" w:rsidP="0024584A">
      <w:pPr>
        <w:jc w:val="both"/>
        <w:rPr>
          <w:szCs w:val="28"/>
        </w:rPr>
      </w:pPr>
    </w:p>
    <w:p w:rsidR="009D76F6" w:rsidRPr="00AC0842" w:rsidRDefault="009D76F6" w:rsidP="0024584A">
      <w:pPr>
        <w:jc w:val="both"/>
        <w:rPr>
          <w:szCs w:val="28"/>
        </w:rPr>
      </w:pP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AC0842" w:rsidRDefault="0024584A" w:rsidP="00FD7121">
            <w:pPr>
              <w:ind w:firstLine="0"/>
              <w:rPr>
                <w:sz w:val="24"/>
                <w:szCs w:val="24"/>
                <w:highlight w:val="cyan"/>
              </w:rPr>
            </w:pPr>
            <w:r w:rsidRPr="00BC58B8">
              <w:rPr>
                <w:sz w:val="24"/>
                <w:szCs w:val="24"/>
              </w:rPr>
              <w:t>№</w:t>
            </w:r>
          </w:p>
        </w:tc>
        <w:tc>
          <w:tcPr>
            <w:tcW w:w="1819" w:type="dxa"/>
          </w:tcPr>
          <w:p w:rsidR="0024584A" w:rsidRPr="00AC0842" w:rsidRDefault="0024584A" w:rsidP="00FD7121">
            <w:pPr>
              <w:ind w:firstLine="0"/>
              <w:rPr>
                <w:sz w:val="24"/>
                <w:szCs w:val="24"/>
                <w:highlight w:val="cyan"/>
              </w:rPr>
            </w:pPr>
            <w:r w:rsidRPr="00BC58B8">
              <w:rPr>
                <w:sz w:val="24"/>
                <w:szCs w:val="24"/>
              </w:rPr>
              <w:t>Классификация по ОКДП</w:t>
            </w:r>
          </w:p>
        </w:tc>
        <w:tc>
          <w:tcPr>
            <w:tcW w:w="1819" w:type="dxa"/>
          </w:tcPr>
          <w:p w:rsidR="0024584A" w:rsidRPr="00AC0842" w:rsidRDefault="0024584A" w:rsidP="00FD7121">
            <w:pPr>
              <w:ind w:firstLine="0"/>
              <w:rPr>
                <w:sz w:val="24"/>
                <w:szCs w:val="24"/>
                <w:highlight w:val="cyan"/>
              </w:rPr>
            </w:pPr>
            <w:r w:rsidRPr="00BC58B8">
              <w:rPr>
                <w:sz w:val="24"/>
                <w:szCs w:val="24"/>
              </w:rPr>
              <w:t>Классификация по ОКВЭД</w:t>
            </w:r>
          </w:p>
        </w:tc>
        <w:tc>
          <w:tcPr>
            <w:tcW w:w="1323" w:type="dxa"/>
          </w:tcPr>
          <w:p w:rsidR="0024584A" w:rsidRPr="00AC0842" w:rsidRDefault="0024584A" w:rsidP="00FD7121">
            <w:pPr>
              <w:ind w:firstLine="0"/>
              <w:rPr>
                <w:sz w:val="24"/>
                <w:szCs w:val="24"/>
                <w:highlight w:val="cyan"/>
              </w:rPr>
            </w:pPr>
            <w:r w:rsidRPr="00BC58B8">
              <w:rPr>
                <w:sz w:val="24"/>
                <w:szCs w:val="24"/>
              </w:rPr>
              <w:t>Ед. измерения</w:t>
            </w:r>
          </w:p>
        </w:tc>
        <w:tc>
          <w:tcPr>
            <w:tcW w:w="1418" w:type="dxa"/>
          </w:tcPr>
          <w:p w:rsidR="0024584A" w:rsidRPr="00AC0842" w:rsidRDefault="0024584A" w:rsidP="00FD7121">
            <w:pPr>
              <w:ind w:firstLine="0"/>
              <w:rPr>
                <w:sz w:val="24"/>
                <w:szCs w:val="24"/>
                <w:highlight w:val="cyan"/>
              </w:rPr>
            </w:pPr>
            <w:r w:rsidRPr="00BC58B8">
              <w:rPr>
                <w:sz w:val="24"/>
                <w:szCs w:val="24"/>
              </w:rPr>
              <w:t>Количество (Объем)</w:t>
            </w:r>
          </w:p>
        </w:tc>
        <w:tc>
          <w:tcPr>
            <w:tcW w:w="2268" w:type="dxa"/>
          </w:tcPr>
          <w:p w:rsidR="0024584A" w:rsidRPr="00BC58B8" w:rsidRDefault="0024584A" w:rsidP="00FD7121">
            <w:pPr>
              <w:ind w:firstLine="0"/>
              <w:rPr>
                <w:sz w:val="24"/>
                <w:szCs w:val="24"/>
              </w:rPr>
            </w:pPr>
            <w:r w:rsidRPr="00BC58B8">
              <w:rPr>
                <w:sz w:val="24"/>
                <w:szCs w:val="24"/>
              </w:rPr>
              <w:t>Дополнительные сведения</w:t>
            </w:r>
          </w:p>
        </w:tc>
      </w:tr>
      <w:tr w:rsidR="0024584A" w:rsidRPr="00AC0842" w:rsidTr="00FD7121">
        <w:tc>
          <w:tcPr>
            <w:tcW w:w="817" w:type="dxa"/>
          </w:tcPr>
          <w:p w:rsidR="0024584A" w:rsidRPr="00AC0842" w:rsidRDefault="0024584A" w:rsidP="00FD7121">
            <w:pPr>
              <w:ind w:firstLine="0"/>
              <w:rPr>
                <w:sz w:val="24"/>
                <w:szCs w:val="24"/>
              </w:rPr>
            </w:pPr>
            <w:r>
              <w:rPr>
                <w:sz w:val="24"/>
                <w:szCs w:val="24"/>
              </w:rPr>
              <w:t>1.</w:t>
            </w:r>
          </w:p>
        </w:tc>
        <w:tc>
          <w:tcPr>
            <w:tcW w:w="1819" w:type="dxa"/>
          </w:tcPr>
          <w:p w:rsidR="0024584A" w:rsidRPr="00AC0842" w:rsidRDefault="00BC58B8" w:rsidP="00FD7121">
            <w:pPr>
              <w:ind w:firstLine="0"/>
              <w:rPr>
                <w:sz w:val="24"/>
                <w:szCs w:val="24"/>
              </w:rPr>
            </w:pPr>
            <w:r>
              <w:rPr>
                <w:sz w:val="24"/>
                <w:szCs w:val="24"/>
              </w:rPr>
              <w:t xml:space="preserve">    </w:t>
            </w:r>
            <w:r w:rsidRPr="00BC58B8">
              <w:rPr>
                <w:sz w:val="24"/>
                <w:szCs w:val="24"/>
              </w:rPr>
              <w:t>7111030</w:t>
            </w:r>
          </w:p>
        </w:tc>
        <w:tc>
          <w:tcPr>
            <w:tcW w:w="1819" w:type="dxa"/>
          </w:tcPr>
          <w:p w:rsidR="0024584A" w:rsidRPr="00AC0842" w:rsidRDefault="00BC58B8" w:rsidP="00FD7121">
            <w:pPr>
              <w:ind w:firstLine="0"/>
              <w:rPr>
                <w:sz w:val="24"/>
                <w:szCs w:val="24"/>
              </w:rPr>
            </w:pPr>
            <w:r>
              <w:rPr>
                <w:sz w:val="24"/>
                <w:szCs w:val="24"/>
              </w:rPr>
              <w:t xml:space="preserve">     </w:t>
            </w:r>
            <w:r w:rsidRPr="00BC58B8">
              <w:rPr>
                <w:sz w:val="24"/>
                <w:szCs w:val="24"/>
              </w:rPr>
              <w:t>71.21.2</w:t>
            </w:r>
          </w:p>
        </w:tc>
        <w:tc>
          <w:tcPr>
            <w:tcW w:w="1323" w:type="dxa"/>
          </w:tcPr>
          <w:p w:rsidR="0024584A" w:rsidRPr="00413C39" w:rsidRDefault="00413C39" w:rsidP="000E4521">
            <w:pPr>
              <w:ind w:firstLine="0"/>
              <w:rPr>
                <w:sz w:val="24"/>
                <w:szCs w:val="24"/>
              </w:rPr>
            </w:pPr>
            <w:r>
              <w:rPr>
                <w:sz w:val="24"/>
                <w:szCs w:val="24"/>
              </w:rPr>
              <w:t>Условная единица</w:t>
            </w:r>
            <w:bookmarkStart w:id="0" w:name="_GoBack"/>
            <w:bookmarkEnd w:id="0"/>
          </w:p>
        </w:tc>
        <w:tc>
          <w:tcPr>
            <w:tcW w:w="1418" w:type="dxa"/>
          </w:tcPr>
          <w:p w:rsidR="0024584A" w:rsidRPr="00AC0842" w:rsidRDefault="00BC58B8" w:rsidP="00FD7121">
            <w:pPr>
              <w:ind w:firstLine="0"/>
              <w:rPr>
                <w:sz w:val="24"/>
                <w:szCs w:val="24"/>
              </w:rPr>
            </w:pPr>
            <w:r w:rsidRPr="00BC58B8">
              <w:rPr>
                <w:sz w:val="24"/>
                <w:szCs w:val="24"/>
              </w:rPr>
              <w:t>не определено</w:t>
            </w:r>
          </w:p>
        </w:tc>
        <w:tc>
          <w:tcPr>
            <w:tcW w:w="2268" w:type="dxa"/>
          </w:tcPr>
          <w:p w:rsidR="0024584A" w:rsidRPr="00BC58B8" w:rsidRDefault="0024584A" w:rsidP="00BC58B8">
            <w:pPr>
              <w:ind w:firstLine="0"/>
              <w:rPr>
                <w:sz w:val="24"/>
                <w:szCs w:val="24"/>
              </w:rPr>
            </w:pPr>
            <w:r w:rsidRPr="00BC58B8">
              <w:rPr>
                <w:sz w:val="24"/>
                <w:szCs w:val="24"/>
              </w:rPr>
              <w:t xml:space="preserve">Строка годового плана закупок № </w:t>
            </w:r>
            <w:r w:rsidR="00BC58B8" w:rsidRPr="00BC58B8">
              <w:rPr>
                <w:sz w:val="24"/>
                <w:szCs w:val="24"/>
              </w:rPr>
              <w:t>176</w:t>
            </w:r>
          </w:p>
        </w:tc>
      </w:tr>
    </w:tbl>
    <w:p w:rsidR="007F1920" w:rsidRDefault="007F1920" w:rsidP="0024584A">
      <w:pPr>
        <w:jc w:val="both"/>
        <w:rPr>
          <w:b/>
        </w:rPr>
      </w:pPr>
    </w:p>
    <w:p w:rsidR="006360DF" w:rsidRDefault="006360DF" w:rsidP="0024584A">
      <w:pPr>
        <w:jc w:val="both"/>
        <w:rPr>
          <w:b/>
        </w:rPr>
      </w:pPr>
    </w:p>
    <w:p w:rsidR="009D63F8" w:rsidRDefault="009D63F8" w:rsidP="0024584A">
      <w:pPr>
        <w:jc w:val="both"/>
        <w:rPr>
          <w:b/>
        </w:rPr>
      </w:pPr>
    </w:p>
    <w:p w:rsidR="009D63F8" w:rsidRDefault="009D63F8" w:rsidP="0024584A">
      <w:pPr>
        <w:jc w:val="both"/>
        <w:rPr>
          <w:b/>
        </w:rPr>
      </w:pPr>
    </w:p>
    <w:p w:rsidR="007F1920" w:rsidRDefault="0024584A" w:rsidP="0024584A">
      <w:pPr>
        <w:jc w:val="both"/>
        <w:rPr>
          <w:szCs w:val="28"/>
        </w:rPr>
      </w:pPr>
      <w:r w:rsidRPr="003927D3">
        <w:rPr>
          <w:b/>
        </w:rPr>
        <w:lastRenderedPageBreak/>
        <w:t xml:space="preserve">2. Количество (Объем) </w:t>
      </w:r>
      <w:r w:rsidR="00110035">
        <w:rPr>
          <w:szCs w:val="28"/>
        </w:rPr>
        <w:t xml:space="preserve">определяется исходя из потребности клиентов </w:t>
      </w:r>
      <w:r w:rsidR="0048337D">
        <w:t>ПАО</w:t>
      </w:r>
      <w:r w:rsidR="00110035">
        <w:t xml:space="preserve"> «ТрансКонтейнер» </w:t>
      </w:r>
      <w:r w:rsidR="00110035">
        <w:rPr>
          <w:szCs w:val="28"/>
        </w:rPr>
        <w:t xml:space="preserve">в данных услугах </w:t>
      </w:r>
    </w:p>
    <w:p w:rsidR="006E69FD" w:rsidRDefault="006E69FD" w:rsidP="0024584A">
      <w:pPr>
        <w:jc w:val="both"/>
        <w:rPr>
          <w:b/>
        </w:rPr>
      </w:pPr>
    </w:p>
    <w:p w:rsidR="0024584A" w:rsidRDefault="0024584A" w:rsidP="0024584A">
      <w:pPr>
        <w:jc w:val="both"/>
      </w:pPr>
      <w:r w:rsidRPr="003927D3">
        <w:rPr>
          <w:b/>
        </w:rPr>
        <w:t>3. Максимальная цена договора:</w:t>
      </w:r>
      <w:r w:rsidR="009D76F6" w:rsidRPr="009D76F6">
        <w:t xml:space="preserve"> </w:t>
      </w:r>
      <w:r w:rsidR="009D76F6" w:rsidRPr="0022416F">
        <w:t>230 000 000</w:t>
      </w:r>
      <w:r w:rsidR="009D76F6">
        <w:rPr>
          <w:b/>
        </w:rPr>
        <w:t xml:space="preserve"> </w:t>
      </w:r>
      <w:r w:rsidRPr="003927D3">
        <w:t>рублей.</w:t>
      </w:r>
    </w:p>
    <w:p w:rsidR="006E69FD" w:rsidRDefault="006E69FD" w:rsidP="006E69FD">
      <w:pPr>
        <w:jc w:val="both"/>
        <w:rPr>
          <w:b/>
        </w:rPr>
      </w:pPr>
    </w:p>
    <w:p w:rsidR="009D6D04" w:rsidRDefault="009D6D04" w:rsidP="002B1FA3">
      <w:pPr>
        <w:pStyle w:val="ad"/>
        <w:spacing w:beforeLines="60" w:before="144" w:afterLines="60" w:after="144"/>
        <w:ind w:left="0" w:firstLine="0"/>
        <w:rPr>
          <w:szCs w:val="28"/>
        </w:rPr>
      </w:pPr>
      <w:r>
        <w:rPr>
          <w:b/>
        </w:rPr>
        <w:t xml:space="preserve">          </w:t>
      </w:r>
      <w:r w:rsidR="006E69FD">
        <w:rPr>
          <w:b/>
        </w:rPr>
        <w:t>4. Предельные ставки за оказываемые услуги</w:t>
      </w:r>
      <w:proofErr w:type="gramStart"/>
      <w:r w:rsidR="006E69FD">
        <w:rPr>
          <w:b/>
        </w:rPr>
        <w:t xml:space="preserve"> :</w:t>
      </w:r>
      <w:proofErr w:type="gramEnd"/>
      <w:r w:rsidR="006E69FD">
        <w:rPr>
          <w:b/>
        </w:rPr>
        <w:t xml:space="preserve"> </w:t>
      </w:r>
    </w:p>
    <w:p w:rsidR="009D6D04" w:rsidRDefault="000E4521" w:rsidP="002B1FA3">
      <w:pPr>
        <w:pStyle w:val="ad"/>
        <w:spacing w:beforeLines="60" w:before="144" w:afterLines="60" w:after="144"/>
        <w:ind w:left="0" w:firstLine="0"/>
        <w:rPr>
          <w:b/>
          <w:bCs/>
          <w:color w:val="4F81BD"/>
          <w:szCs w:val="28"/>
        </w:rPr>
      </w:pPr>
      <w:r>
        <w:rPr>
          <w:szCs w:val="28"/>
        </w:rPr>
        <w:t xml:space="preserve">- </w:t>
      </w:r>
      <w:r w:rsidR="009D6D04">
        <w:rPr>
          <w:szCs w:val="28"/>
        </w:rPr>
        <w:t xml:space="preserve">Стоимость арендной платы за   40-футовые Контейнеры, для </w:t>
      </w:r>
      <w:r w:rsidR="009D6D04">
        <w:rPr>
          <w:color w:val="000000"/>
          <w:szCs w:val="28"/>
        </w:rPr>
        <w:t xml:space="preserve">перевозки </w:t>
      </w:r>
      <w:r w:rsidR="009D6D04">
        <w:rPr>
          <w:szCs w:val="28"/>
        </w:rPr>
        <w:t>грузов по маршруту Корея – Находка-Восточная-</w:t>
      </w:r>
      <w:proofErr w:type="spellStart"/>
      <w:r w:rsidR="009D6D04">
        <w:rPr>
          <w:szCs w:val="28"/>
        </w:rPr>
        <w:t>эксп</w:t>
      </w:r>
      <w:proofErr w:type="spellEnd"/>
      <w:r w:rsidR="009D6D04">
        <w:rPr>
          <w:szCs w:val="28"/>
        </w:rPr>
        <w:t>. – Средняя Азия – Находка-Восточная-</w:t>
      </w:r>
      <w:proofErr w:type="spellStart"/>
      <w:r w:rsidR="009D6D04">
        <w:rPr>
          <w:szCs w:val="28"/>
        </w:rPr>
        <w:t>эксп</w:t>
      </w:r>
      <w:proofErr w:type="spellEnd"/>
      <w:r w:rsidR="009D6D04">
        <w:rPr>
          <w:szCs w:val="28"/>
        </w:rPr>
        <w:t>. составляет 195 долларов США за один Контейнер в год</w:t>
      </w:r>
      <w:r>
        <w:rPr>
          <w:szCs w:val="28"/>
        </w:rPr>
        <w:t>;</w:t>
      </w:r>
    </w:p>
    <w:p w:rsidR="009D6D04" w:rsidRDefault="000E4521" w:rsidP="009D6D04">
      <w:pPr>
        <w:pStyle w:val="ad"/>
        <w:ind w:left="0" w:firstLine="0"/>
        <w:rPr>
          <w:szCs w:val="28"/>
        </w:rPr>
      </w:pPr>
      <w:r>
        <w:rPr>
          <w:szCs w:val="28"/>
        </w:rPr>
        <w:t xml:space="preserve">- </w:t>
      </w:r>
      <w:r w:rsidR="009D6D04">
        <w:rPr>
          <w:szCs w:val="28"/>
        </w:rPr>
        <w:t xml:space="preserve">Стоимость арендной платы за  20-футовые Контейнеры, для </w:t>
      </w:r>
      <w:r w:rsidR="009D6D04">
        <w:rPr>
          <w:color w:val="000000"/>
          <w:szCs w:val="28"/>
        </w:rPr>
        <w:t xml:space="preserve">перевозки </w:t>
      </w:r>
      <w:r w:rsidR="009D6D04">
        <w:rPr>
          <w:szCs w:val="28"/>
        </w:rPr>
        <w:t>грузов по маршруту Корея – Находка-Восточная-</w:t>
      </w:r>
      <w:proofErr w:type="spellStart"/>
      <w:r w:rsidR="009D6D04">
        <w:rPr>
          <w:szCs w:val="28"/>
        </w:rPr>
        <w:t>эксп</w:t>
      </w:r>
      <w:proofErr w:type="spellEnd"/>
      <w:r w:rsidR="009D6D04">
        <w:rPr>
          <w:szCs w:val="28"/>
        </w:rPr>
        <w:t>. – Средняя Азия – Находка-Восточная-</w:t>
      </w:r>
      <w:proofErr w:type="spellStart"/>
      <w:r w:rsidR="009D6D04">
        <w:rPr>
          <w:szCs w:val="28"/>
        </w:rPr>
        <w:t>эксп</w:t>
      </w:r>
      <w:proofErr w:type="spellEnd"/>
      <w:r w:rsidR="009D6D04">
        <w:rPr>
          <w:szCs w:val="28"/>
        </w:rPr>
        <w:t>.  составляет 100 долларов США за один Контейнер в год</w:t>
      </w:r>
      <w:r>
        <w:rPr>
          <w:szCs w:val="28"/>
        </w:rPr>
        <w:t>:</w:t>
      </w:r>
    </w:p>
    <w:p w:rsidR="000E4521" w:rsidRDefault="000E4521" w:rsidP="009D6D04">
      <w:pPr>
        <w:pStyle w:val="ad"/>
        <w:ind w:left="0" w:firstLine="0"/>
        <w:rPr>
          <w:szCs w:val="28"/>
        </w:rPr>
      </w:pPr>
      <w:r>
        <w:rPr>
          <w:szCs w:val="28"/>
        </w:rPr>
        <w:t>- Контейнеры из аренды могут быть возвращены раньше указанного срока;</w:t>
      </w:r>
    </w:p>
    <w:p w:rsidR="000E4521" w:rsidRDefault="000E4521" w:rsidP="009D6D04">
      <w:pPr>
        <w:pStyle w:val="ad"/>
        <w:ind w:left="0" w:firstLine="0"/>
        <w:rPr>
          <w:szCs w:val="28"/>
        </w:rPr>
      </w:pPr>
      <w:r>
        <w:rPr>
          <w:szCs w:val="28"/>
        </w:rPr>
        <w:t>- При досрочном возврате контейнера из аренды ставка арендной платы перерасчету не подлежит;</w:t>
      </w:r>
    </w:p>
    <w:p w:rsidR="000E4521" w:rsidRPr="000E4521" w:rsidRDefault="000E4521" w:rsidP="009D6D04">
      <w:pPr>
        <w:pStyle w:val="ad"/>
        <w:ind w:left="0" w:firstLine="0"/>
        <w:rPr>
          <w:szCs w:val="28"/>
        </w:rPr>
      </w:pPr>
    </w:p>
    <w:p w:rsidR="007F1920" w:rsidRDefault="006E69FD" w:rsidP="009D6D04">
      <w:pPr>
        <w:jc w:val="both"/>
        <w:rPr>
          <w:b/>
          <w:iCs/>
          <w:szCs w:val="28"/>
        </w:rPr>
      </w:pPr>
      <w:r w:rsidRPr="000E4521">
        <w:rPr>
          <w:b/>
          <w:iCs/>
          <w:szCs w:val="28"/>
        </w:rPr>
        <w:t>5</w:t>
      </w:r>
      <w:r w:rsidR="0024584A" w:rsidRPr="000E4521">
        <w:rPr>
          <w:b/>
          <w:iCs/>
          <w:szCs w:val="28"/>
        </w:rPr>
        <w:t>. Порядок определения цены за</w:t>
      </w:r>
      <w:r w:rsidR="0024584A" w:rsidRPr="000E4521">
        <w:rPr>
          <w:iCs/>
          <w:szCs w:val="28"/>
        </w:rPr>
        <w:t xml:space="preserve"> </w:t>
      </w:r>
      <w:r w:rsidR="00195F8F" w:rsidRPr="000E4521">
        <w:rPr>
          <w:b/>
          <w:iCs/>
          <w:szCs w:val="28"/>
        </w:rPr>
        <w:t>услуги</w:t>
      </w:r>
      <w:r w:rsidR="001F6340" w:rsidRPr="000E4521">
        <w:rPr>
          <w:b/>
          <w:iCs/>
          <w:szCs w:val="28"/>
        </w:rPr>
        <w:t xml:space="preserve">: </w:t>
      </w:r>
    </w:p>
    <w:p w:rsidR="000E4521" w:rsidRPr="000E4521" w:rsidRDefault="000E4521" w:rsidP="009D6D04">
      <w:pPr>
        <w:jc w:val="both"/>
        <w:rPr>
          <w:b/>
          <w:iCs/>
          <w:szCs w:val="28"/>
        </w:rPr>
      </w:pPr>
    </w:p>
    <w:p w:rsidR="0019119A" w:rsidRPr="000E4521" w:rsidRDefault="007F1920" w:rsidP="0024584A">
      <w:pPr>
        <w:pStyle w:val="Default"/>
        <w:ind w:firstLine="708"/>
        <w:jc w:val="both"/>
        <w:rPr>
          <w:iCs/>
          <w:color w:val="auto"/>
          <w:sz w:val="28"/>
          <w:szCs w:val="28"/>
        </w:rPr>
      </w:pPr>
      <w:r w:rsidRPr="000E4521">
        <w:rPr>
          <w:b/>
          <w:iCs/>
          <w:color w:val="auto"/>
          <w:sz w:val="28"/>
          <w:szCs w:val="28"/>
        </w:rPr>
        <w:t xml:space="preserve">-  </w:t>
      </w:r>
      <w:r w:rsidR="000E4521" w:rsidRPr="000E4521">
        <w:rPr>
          <w:sz w:val="28"/>
          <w:szCs w:val="28"/>
        </w:rPr>
        <w:t>195 долларов США за один 40-футовый контейнер, находящийся в аренде не более 365 дней и 100 долларов США один 20-футовый контейнер, находящийся в аренде не более 365 дней</w:t>
      </w:r>
      <w:r w:rsidR="0019119A" w:rsidRPr="000E4521">
        <w:rPr>
          <w:iCs/>
          <w:color w:val="auto"/>
          <w:sz w:val="28"/>
          <w:szCs w:val="28"/>
        </w:rPr>
        <w:t xml:space="preserve">. </w:t>
      </w:r>
    </w:p>
    <w:p w:rsidR="00195F8F" w:rsidRDefault="00195F8F" w:rsidP="00195F8F">
      <w:pPr>
        <w:pStyle w:val="a7"/>
        <w:rPr>
          <w:color w:val="000000" w:themeColor="text1"/>
          <w:sz w:val="28"/>
          <w:szCs w:val="28"/>
        </w:rPr>
      </w:pPr>
      <w:r w:rsidRPr="000E4521">
        <w:rPr>
          <w:color w:val="000000" w:themeColor="text1"/>
          <w:sz w:val="28"/>
          <w:szCs w:val="28"/>
        </w:rPr>
        <w:t>- Цена за услуги в процессе исполнения договора может быть увеличена без проведения</w:t>
      </w:r>
      <w:r>
        <w:rPr>
          <w:color w:val="000000" w:themeColor="text1"/>
          <w:sz w:val="28"/>
          <w:szCs w:val="28"/>
        </w:rPr>
        <w:t xml:space="preserve"> дополнительных конкурсных процедур на следующих условиях:</w:t>
      </w:r>
    </w:p>
    <w:p w:rsidR="00195F8F" w:rsidRDefault="00195F8F" w:rsidP="00195F8F">
      <w:pPr>
        <w:pStyle w:val="a7"/>
        <w:ind w:firstLine="0"/>
        <w:rPr>
          <w:color w:val="000000" w:themeColor="text1"/>
          <w:sz w:val="28"/>
          <w:szCs w:val="28"/>
          <w:highlight w:val="cyan"/>
        </w:rPr>
      </w:pPr>
      <w:r>
        <w:rPr>
          <w:color w:val="000000" w:themeColor="text1"/>
          <w:sz w:val="28"/>
          <w:szCs w:val="28"/>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41769E">
        <w:rPr>
          <w:color w:val="000000" w:themeColor="text1"/>
          <w:sz w:val="28"/>
          <w:szCs w:val="28"/>
        </w:rPr>
        <w:t xml:space="preserve">не более </w:t>
      </w:r>
      <w:r w:rsidR="009D63F8">
        <w:rPr>
          <w:color w:val="000000" w:themeColor="text1"/>
          <w:sz w:val="28"/>
          <w:szCs w:val="28"/>
        </w:rPr>
        <w:t>10 (</w:t>
      </w:r>
      <w:r>
        <w:rPr>
          <w:color w:val="000000" w:themeColor="text1"/>
          <w:sz w:val="28"/>
          <w:szCs w:val="28"/>
        </w:rPr>
        <w:t>десят</w:t>
      </w:r>
      <w:r w:rsidR="009D63F8">
        <w:rPr>
          <w:color w:val="000000" w:themeColor="text1"/>
          <w:sz w:val="28"/>
          <w:szCs w:val="28"/>
        </w:rPr>
        <w:t>и)</w:t>
      </w:r>
      <w:r>
        <w:rPr>
          <w:color w:val="000000" w:themeColor="text1"/>
          <w:sz w:val="28"/>
          <w:szCs w:val="28"/>
        </w:rPr>
        <w:t xml:space="preserve"> % в год.</w:t>
      </w:r>
      <w:r w:rsidR="00BB25CE">
        <w:rPr>
          <w:color w:val="000000" w:themeColor="text1"/>
          <w:sz w:val="28"/>
          <w:szCs w:val="28"/>
        </w:rPr>
        <w:t xml:space="preserve"> </w:t>
      </w:r>
      <w:r>
        <w:rPr>
          <w:color w:val="000000" w:themeColor="text1"/>
          <w:sz w:val="28"/>
          <w:szCs w:val="28"/>
        </w:rPr>
        <w:t>Увеличение стоимости услуги</w:t>
      </w:r>
      <w:r>
        <w:rPr>
          <w:i/>
          <w:color w:val="000000" w:themeColor="text1"/>
          <w:sz w:val="28"/>
          <w:szCs w:val="28"/>
        </w:rPr>
        <w:t xml:space="preserve"> </w:t>
      </w:r>
      <w:r>
        <w:rPr>
          <w:color w:val="000000" w:themeColor="text1"/>
          <w:sz w:val="28"/>
          <w:szCs w:val="28"/>
        </w:rPr>
        <w:t xml:space="preserve">возможно не ранее </w:t>
      </w:r>
      <w:r w:rsidR="009D63F8">
        <w:rPr>
          <w:color w:val="000000" w:themeColor="text1"/>
          <w:sz w:val="28"/>
          <w:szCs w:val="28"/>
        </w:rPr>
        <w:t>01.07.2015</w:t>
      </w:r>
      <w:r>
        <w:rPr>
          <w:color w:val="000000" w:themeColor="text1"/>
          <w:sz w:val="28"/>
          <w:szCs w:val="28"/>
        </w:rPr>
        <w:t>.</w:t>
      </w:r>
      <w:r>
        <w:rPr>
          <w:color w:val="000000" w:themeColor="text1"/>
          <w:sz w:val="28"/>
          <w:szCs w:val="28"/>
          <w:highlight w:val="cyan"/>
        </w:rPr>
        <w:t xml:space="preserve"> </w:t>
      </w:r>
    </w:p>
    <w:p w:rsidR="00195F8F" w:rsidRDefault="00195F8F" w:rsidP="00195F8F">
      <w:pPr>
        <w:pStyle w:val="a7"/>
        <w:rPr>
          <w:color w:val="000000" w:themeColor="text1"/>
          <w:sz w:val="28"/>
          <w:szCs w:val="28"/>
          <w:highlight w:val="cyan"/>
        </w:rPr>
      </w:pPr>
      <w:r>
        <w:rPr>
          <w:color w:val="000000" w:themeColor="text1"/>
          <w:sz w:val="28"/>
          <w:szCs w:val="28"/>
        </w:rPr>
        <w:t xml:space="preserve">- </w:t>
      </w:r>
      <w:r w:rsidR="009D6D04">
        <w:rPr>
          <w:color w:val="000000" w:themeColor="text1"/>
          <w:sz w:val="28"/>
          <w:szCs w:val="28"/>
        </w:rPr>
        <w:t xml:space="preserve"> </w:t>
      </w:r>
      <w:r>
        <w:rPr>
          <w:color w:val="000000" w:themeColor="text1"/>
          <w:sz w:val="28"/>
          <w:szCs w:val="28"/>
        </w:rPr>
        <w:t xml:space="preserve">В  случае увеличения стоимости услуг, необходимо согласование с ПАО «ТрансКонтейнер». </w:t>
      </w:r>
    </w:p>
    <w:p w:rsidR="00195F8F" w:rsidRDefault="00195F8F" w:rsidP="0024584A">
      <w:pPr>
        <w:pStyle w:val="Default"/>
        <w:ind w:firstLine="708"/>
        <w:jc w:val="both"/>
        <w:rPr>
          <w:iCs/>
          <w:color w:val="auto"/>
          <w:sz w:val="28"/>
          <w:szCs w:val="28"/>
        </w:rPr>
      </w:pPr>
    </w:p>
    <w:p w:rsidR="00E15E6B" w:rsidRDefault="002B484F" w:rsidP="0024584A">
      <w:pPr>
        <w:pStyle w:val="Default"/>
        <w:ind w:firstLine="708"/>
        <w:jc w:val="both"/>
        <w:rPr>
          <w:b/>
          <w:iCs/>
          <w:color w:val="auto"/>
          <w:sz w:val="28"/>
          <w:szCs w:val="28"/>
        </w:rPr>
      </w:pPr>
      <w:r>
        <w:rPr>
          <w:b/>
          <w:iCs/>
          <w:color w:val="auto"/>
          <w:sz w:val="28"/>
          <w:szCs w:val="28"/>
        </w:rPr>
        <w:t>6</w:t>
      </w:r>
      <w:r w:rsidR="0024584A" w:rsidRPr="003927D3">
        <w:rPr>
          <w:b/>
          <w:iCs/>
          <w:color w:val="auto"/>
          <w:sz w:val="28"/>
          <w:szCs w:val="28"/>
        </w:rPr>
        <w:t xml:space="preserve">. Форма, сроки и порядок </w:t>
      </w:r>
      <w:r w:rsidR="0024584A" w:rsidRPr="00E15E6B">
        <w:rPr>
          <w:b/>
          <w:iCs/>
          <w:color w:val="auto"/>
          <w:sz w:val="28"/>
          <w:szCs w:val="28"/>
        </w:rPr>
        <w:t>оплаты</w:t>
      </w:r>
      <w:r w:rsidR="00E15E6B" w:rsidRPr="00E15E6B">
        <w:rPr>
          <w:b/>
          <w:iCs/>
          <w:color w:val="auto"/>
          <w:sz w:val="28"/>
          <w:szCs w:val="28"/>
        </w:rPr>
        <w:t xml:space="preserve"> услуг</w:t>
      </w:r>
      <w:proofErr w:type="gramStart"/>
      <w:r w:rsidR="00E15E6B" w:rsidRPr="00E15E6B">
        <w:rPr>
          <w:b/>
          <w:iCs/>
          <w:color w:val="auto"/>
          <w:sz w:val="28"/>
          <w:szCs w:val="28"/>
        </w:rPr>
        <w:t xml:space="preserve"> :</w:t>
      </w:r>
      <w:proofErr w:type="gramEnd"/>
      <w:r w:rsidR="0024584A" w:rsidRPr="003927D3">
        <w:rPr>
          <w:b/>
          <w:iCs/>
          <w:color w:val="auto"/>
          <w:sz w:val="28"/>
          <w:szCs w:val="28"/>
        </w:rPr>
        <w:t xml:space="preserve"> </w:t>
      </w:r>
    </w:p>
    <w:p w:rsidR="00DF692A" w:rsidRDefault="003A11CE" w:rsidP="00A21342">
      <w:pPr>
        <w:pStyle w:val="Default"/>
        <w:jc w:val="both"/>
        <w:rPr>
          <w:sz w:val="28"/>
          <w:szCs w:val="28"/>
          <w:lang w:eastAsia="ru-RU"/>
        </w:rPr>
      </w:pPr>
      <w:r>
        <w:rPr>
          <w:sz w:val="28"/>
          <w:szCs w:val="28"/>
        </w:rPr>
        <w:t xml:space="preserve">Оплата осуществляется по факту подписания </w:t>
      </w:r>
      <w:r w:rsidR="00195F8F">
        <w:rPr>
          <w:sz w:val="28"/>
          <w:szCs w:val="28"/>
          <w:lang w:eastAsia="ru-RU"/>
        </w:rPr>
        <w:t>А</w:t>
      </w:r>
      <w:r w:rsidR="00E15E6B" w:rsidRPr="00E15E6B">
        <w:rPr>
          <w:sz w:val="28"/>
          <w:szCs w:val="28"/>
          <w:lang w:eastAsia="ru-RU"/>
        </w:rPr>
        <w:t>кт выполненных работ</w:t>
      </w:r>
      <w:r w:rsidR="007F1920">
        <w:rPr>
          <w:sz w:val="28"/>
          <w:szCs w:val="28"/>
          <w:lang w:eastAsia="ru-RU"/>
        </w:rPr>
        <w:t>.</w:t>
      </w:r>
    </w:p>
    <w:p w:rsidR="00195F8F" w:rsidRDefault="00195F8F">
      <w:pPr>
        <w:pStyle w:val="Default"/>
        <w:ind w:firstLine="708"/>
        <w:jc w:val="both"/>
      </w:pPr>
    </w:p>
    <w:p w:rsidR="00E15E6B" w:rsidRDefault="002B484F" w:rsidP="00E15E6B">
      <w:pPr>
        <w:pStyle w:val="Default"/>
        <w:ind w:firstLine="708"/>
        <w:jc w:val="both"/>
        <w:rPr>
          <w:color w:val="auto"/>
          <w:sz w:val="28"/>
          <w:szCs w:val="28"/>
        </w:rPr>
      </w:pPr>
      <w:r>
        <w:rPr>
          <w:b/>
          <w:iCs/>
          <w:color w:val="auto"/>
          <w:sz w:val="28"/>
          <w:szCs w:val="28"/>
        </w:rPr>
        <w:t>7</w:t>
      </w:r>
      <w:r w:rsidR="0024584A" w:rsidRPr="003927D3">
        <w:rPr>
          <w:b/>
          <w:iCs/>
          <w:color w:val="auto"/>
          <w:sz w:val="28"/>
          <w:szCs w:val="28"/>
        </w:rPr>
        <w:t xml:space="preserve">. Срок </w:t>
      </w:r>
      <w:r w:rsidR="003A11CE">
        <w:rPr>
          <w:b/>
          <w:iCs/>
          <w:color w:val="auto"/>
          <w:sz w:val="28"/>
          <w:szCs w:val="28"/>
        </w:rPr>
        <w:t xml:space="preserve">действия договора: </w:t>
      </w:r>
      <w:proofErr w:type="gramStart"/>
      <w:r w:rsidR="00E15E6B">
        <w:rPr>
          <w:iCs/>
          <w:color w:val="auto"/>
          <w:sz w:val="28"/>
          <w:szCs w:val="28"/>
        </w:rPr>
        <w:t xml:space="preserve">с </w:t>
      </w:r>
      <w:r w:rsidR="000E4521">
        <w:rPr>
          <w:iCs/>
          <w:color w:val="auto"/>
          <w:sz w:val="28"/>
          <w:szCs w:val="28"/>
        </w:rPr>
        <w:t>даты заключения</w:t>
      </w:r>
      <w:proofErr w:type="gramEnd"/>
      <w:r w:rsidR="000E4521">
        <w:rPr>
          <w:iCs/>
          <w:color w:val="auto"/>
          <w:sz w:val="28"/>
          <w:szCs w:val="28"/>
        </w:rPr>
        <w:t xml:space="preserve"> договора</w:t>
      </w:r>
      <w:r w:rsidR="003A11CE">
        <w:rPr>
          <w:iCs/>
          <w:color w:val="auto"/>
          <w:sz w:val="28"/>
          <w:szCs w:val="28"/>
        </w:rPr>
        <w:t xml:space="preserve"> </w:t>
      </w:r>
      <w:r w:rsidR="00E15E6B">
        <w:rPr>
          <w:iCs/>
          <w:color w:val="auto"/>
          <w:sz w:val="28"/>
          <w:szCs w:val="28"/>
        </w:rPr>
        <w:t xml:space="preserve">по </w:t>
      </w:r>
      <w:r w:rsidR="00E15E6B">
        <w:rPr>
          <w:color w:val="auto"/>
          <w:sz w:val="28"/>
          <w:szCs w:val="28"/>
        </w:rPr>
        <w:t>31.12.2016.</w:t>
      </w:r>
    </w:p>
    <w:p w:rsidR="00195F8F" w:rsidRDefault="00195F8F" w:rsidP="00E15E6B">
      <w:pPr>
        <w:pStyle w:val="Default"/>
        <w:ind w:firstLine="708"/>
        <w:jc w:val="both"/>
        <w:rPr>
          <w:color w:val="auto"/>
          <w:sz w:val="28"/>
          <w:szCs w:val="28"/>
        </w:rPr>
      </w:pPr>
    </w:p>
    <w:p w:rsidR="0024584A" w:rsidRPr="003927D3" w:rsidRDefault="002B484F" w:rsidP="00195F8F">
      <w:pPr>
        <w:jc w:val="both"/>
        <w:rPr>
          <w:i/>
          <w:szCs w:val="28"/>
        </w:rPr>
      </w:pPr>
      <w:r>
        <w:rPr>
          <w:b/>
          <w:iCs/>
          <w:szCs w:val="28"/>
        </w:rPr>
        <w:t>8</w:t>
      </w:r>
      <w:r w:rsidR="0024584A" w:rsidRPr="003927D3">
        <w:rPr>
          <w:b/>
          <w:iCs/>
          <w:szCs w:val="28"/>
        </w:rPr>
        <w:t>. Место</w:t>
      </w:r>
      <w:r w:rsidR="001F1E08" w:rsidRPr="001F1E08">
        <w:rPr>
          <w:b/>
          <w:iCs/>
          <w:szCs w:val="28"/>
        </w:rPr>
        <w:t xml:space="preserve"> </w:t>
      </w:r>
      <w:r w:rsidR="001F1E08">
        <w:rPr>
          <w:b/>
          <w:iCs/>
          <w:szCs w:val="28"/>
        </w:rPr>
        <w:t>оказания услуг:</w:t>
      </w:r>
      <w:r w:rsidR="0024584A" w:rsidRPr="003927D3">
        <w:rPr>
          <w:b/>
          <w:iCs/>
          <w:szCs w:val="28"/>
        </w:rPr>
        <w:t xml:space="preserve"> </w:t>
      </w:r>
      <w:r w:rsidR="00502BEF">
        <w:rPr>
          <w:iCs/>
          <w:szCs w:val="28"/>
        </w:rPr>
        <w:t>территория</w:t>
      </w:r>
      <w:r w:rsidR="001F1E08">
        <w:rPr>
          <w:b/>
          <w:iCs/>
          <w:szCs w:val="28"/>
        </w:rPr>
        <w:t xml:space="preserve"> </w:t>
      </w:r>
      <w:r w:rsidR="00502BEF">
        <w:rPr>
          <w:color w:val="000000"/>
          <w:szCs w:val="28"/>
        </w:rPr>
        <w:t>Кореи</w:t>
      </w:r>
      <w:r w:rsidR="001F1E08">
        <w:rPr>
          <w:color w:val="000000"/>
          <w:szCs w:val="28"/>
        </w:rPr>
        <w:t xml:space="preserve">, </w:t>
      </w:r>
      <w:r w:rsidR="007850F1">
        <w:rPr>
          <w:color w:val="000000"/>
          <w:szCs w:val="28"/>
        </w:rPr>
        <w:t>Средняя Азия, Россия</w:t>
      </w:r>
      <w:r w:rsidR="00502BEF">
        <w:rPr>
          <w:color w:val="000000"/>
          <w:szCs w:val="28"/>
        </w:rPr>
        <w:t>.</w:t>
      </w:r>
      <w:r w:rsidR="001F1E08">
        <w:rPr>
          <w:color w:val="000000"/>
          <w:szCs w:val="28"/>
        </w:rPr>
        <w:t xml:space="preserve"> </w:t>
      </w:r>
    </w:p>
    <w:p w:rsidR="00110035" w:rsidRDefault="00110035" w:rsidP="00A16FA8">
      <w:pPr>
        <w:pStyle w:val="Default"/>
        <w:ind w:firstLine="708"/>
        <w:jc w:val="both"/>
        <w:rPr>
          <w:b/>
          <w:color w:val="auto"/>
          <w:sz w:val="28"/>
          <w:szCs w:val="28"/>
        </w:rPr>
      </w:pPr>
    </w:p>
    <w:p w:rsidR="006360DF" w:rsidRDefault="002B484F" w:rsidP="00A16FA8">
      <w:pPr>
        <w:pStyle w:val="Default"/>
        <w:ind w:firstLine="708"/>
        <w:jc w:val="both"/>
        <w:rPr>
          <w:b/>
          <w:color w:val="auto"/>
          <w:sz w:val="28"/>
          <w:szCs w:val="28"/>
        </w:rPr>
      </w:pPr>
      <w:r>
        <w:rPr>
          <w:b/>
          <w:color w:val="auto"/>
          <w:sz w:val="28"/>
          <w:szCs w:val="28"/>
        </w:rPr>
        <w:t>9</w:t>
      </w:r>
      <w:r w:rsidR="0024584A" w:rsidRPr="003927D3">
        <w:rPr>
          <w:b/>
          <w:color w:val="auto"/>
          <w:sz w:val="28"/>
          <w:szCs w:val="28"/>
        </w:rPr>
        <w:t xml:space="preserve">. Информация о поставщике: </w:t>
      </w:r>
    </w:p>
    <w:p w:rsidR="00A16FA8" w:rsidRDefault="00A16FA8" w:rsidP="006360DF">
      <w:pPr>
        <w:pStyle w:val="Default"/>
        <w:jc w:val="both"/>
      </w:pPr>
      <w:r>
        <w:rPr>
          <w:sz w:val="28"/>
          <w:szCs w:val="28"/>
        </w:rPr>
        <w:t>компания «</w:t>
      </w:r>
      <w:proofErr w:type="spellStart"/>
      <w:r>
        <w:rPr>
          <w:sz w:val="28"/>
          <w:szCs w:val="28"/>
        </w:rPr>
        <w:t>Юнико</w:t>
      </w:r>
      <w:proofErr w:type="spellEnd"/>
      <w:r>
        <w:rPr>
          <w:sz w:val="28"/>
          <w:szCs w:val="28"/>
        </w:rPr>
        <w:t xml:space="preserve"> </w:t>
      </w:r>
      <w:proofErr w:type="spellStart"/>
      <w:r>
        <w:rPr>
          <w:sz w:val="28"/>
          <w:szCs w:val="28"/>
        </w:rPr>
        <w:t>Лоджистик</w:t>
      </w:r>
      <w:proofErr w:type="spellEnd"/>
      <w:r w:rsidRPr="00A16FA8">
        <w:rPr>
          <w:sz w:val="28"/>
          <w:szCs w:val="28"/>
        </w:rPr>
        <w:t>»</w:t>
      </w:r>
      <w:r>
        <w:t xml:space="preserve"> </w:t>
      </w:r>
    </w:p>
    <w:p w:rsidR="0024584A" w:rsidRPr="003927D3" w:rsidRDefault="0024584A" w:rsidP="00A16FA8">
      <w:pPr>
        <w:ind w:firstLine="0"/>
        <w:jc w:val="both"/>
      </w:pPr>
      <w:r w:rsidRPr="003927D3">
        <w:t>Место</w:t>
      </w:r>
      <w:r>
        <w:t xml:space="preserve"> нахождения</w:t>
      </w:r>
      <w:r w:rsidRPr="00A16FA8">
        <w:t xml:space="preserve">: </w:t>
      </w:r>
      <w:r w:rsidR="00A16FA8">
        <w:t>Сеул, Корея</w:t>
      </w:r>
      <w:r w:rsidRPr="00A16FA8">
        <w:t>;</w:t>
      </w:r>
    </w:p>
    <w:p w:rsidR="00A16FA8" w:rsidRPr="00A16FA8" w:rsidRDefault="0024584A" w:rsidP="00A16FA8">
      <w:pPr>
        <w:widowControl w:val="0"/>
        <w:suppressAutoHyphens/>
        <w:ind w:right="-675" w:firstLine="0"/>
        <w:rPr>
          <w:snapToGrid/>
        </w:rPr>
      </w:pPr>
      <w:r w:rsidRPr="003927D3">
        <w:t xml:space="preserve">Почтовый адрес: </w:t>
      </w:r>
      <w:r w:rsidR="00A16FA8">
        <w:rPr>
          <w:lang w:val="en-US"/>
        </w:rPr>
        <w:t>Floor</w:t>
      </w:r>
      <w:r w:rsidR="00A16FA8" w:rsidRPr="00A16FA8">
        <w:t xml:space="preserve"> 9, </w:t>
      </w:r>
      <w:r w:rsidR="00A16FA8">
        <w:rPr>
          <w:lang w:val="en-US"/>
        </w:rPr>
        <w:t>Kuk</w:t>
      </w:r>
      <w:r w:rsidR="00A16FA8" w:rsidRPr="00A16FA8">
        <w:t>-</w:t>
      </w:r>
      <w:r w:rsidR="00A16FA8">
        <w:rPr>
          <w:lang w:val="en-US"/>
        </w:rPr>
        <w:t>Je</w:t>
      </w:r>
      <w:r w:rsidR="00A16FA8" w:rsidRPr="00A16FA8">
        <w:t xml:space="preserve"> </w:t>
      </w:r>
      <w:r w:rsidR="00A16FA8">
        <w:rPr>
          <w:lang w:val="en-US"/>
        </w:rPr>
        <w:t>Bldg</w:t>
      </w:r>
      <w:r w:rsidR="00A16FA8" w:rsidRPr="00A16FA8">
        <w:t>, 111,</w:t>
      </w:r>
      <w:r w:rsidR="00A16FA8">
        <w:t xml:space="preserve"> </w:t>
      </w:r>
      <w:r w:rsidR="00A16FA8">
        <w:rPr>
          <w:lang w:val="en-US"/>
        </w:rPr>
        <w:t>Da</w:t>
      </w:r>
      <w:r w:rsidR="00A16FA8" w:rsidRPr="00A16FA8">
        <w:t>-</w:t>
      </w:r>
      <w:r w:rsidR="00A16FA8">
        <w:rPr>
          <w:lang w:val="en-US"/>
        </w:rPr>
        <w:t>dong</w:t>
      </w:r>
      <w:r w:rsidR="00A16FA8" w:rsidRPr="00A16FA8">
        <w:t xml:space="preserve">, </w:t>
      </w:r>
      <w:r w:rsidR="00A16FA8">
        <w:rPr>
          <w:lang w:val="en-US"/>
        </w:rPr>
        <w:t>Chung</w:t>
      </w:r>
      <w:r w:rsidR="00A16FA8" w:rsidRPr="00A16FA8">
        <w:t>-</w:t>
      </w:r>
      <w:r w:rsidR="00A16FA8">
        <w:rPr>
          <w:lang w:val="en-US"/>
        </w:rPr>
        <w:t>Ku</w:t>
      </w:r>
      <w:r w:rsidR="00A16FA8" w:rsidRPr="00A16FA8">
        <w:t xml:space="preserve">, </w:t>
      </w:r>
      <w:r w:rsidR="00A16FA8">
        <w:rPr>
          <w:lang w:val="en-US"/>
        </w:rPr>
        <w:t>Seoul</w:t>
      </w:r>
      <w:r w:rsidR="00A16FA8" w:rsidRPr="00A16FA8">
        <w:t xml:space="preserve">, </w:t>
      </w:r>
      <w:r w:rsidR="00A16FA8">
        <w:rPr>
          <w:lang w:val="en-US"/>
        </w:rPr>
        <w:t>Korea</w:t>
      </w:r>
    </w:p>
    <w:p w:rsidR="0024584A" w:rsidRPr="003927D3" w:rsidRDefault="00A16FA8" w:rsidP="00A16FA8">
      <w:pPr>
        <w:widowControl w:val="0"/>
        <w:suppressAutoHyphens/>
        <w:ind w:right="-675" w:firstLine="0"/>
        <w:jc w:val="both"/>
      </w:pPr>
      <w:r w:rsidRPr="00A16FA8">
        <w:t>100-180</w:t>
      </w:r>
      <w:r w:rsidR="0024584A" w:rsidRPr="003927D3">
        <w:t>;</w:t>
      </w:r>
    </w:p>
    <w:p w:rsidR="00A16FA8" w:rsidRDefault="0024584A" w:rsidP="00A16FA8">
      <w:pPr>
        <w:widowControl w:val="0"/>
        <w:suppressAutoHyphens/>
        <w:ind w:right="-675" w:firstLine="0"/>
        <w:jc w:val="both"/>
      </w:pPr>
      <w:r w:rsidRPr="003927D3">
        <w:t xml:space="preserve">Представитель(ли) Поставщика, ответственный(ые) со стороны </w:t>
      </w:r>
    </w:p>
    <w:p w:rsidR="006360DF" w:rsidRDefault="0024584A" w:rsidP="00A16FA8">
      <w:pPr>
        <w:widowControl w:val="0"/>
        <w:suppressAutoHyphens/>
        <w:ind w:right="-675" w:firstLine="0"/>
        <w:jc w:val="both"/>
      </w:pPr>
      <w:r w:rsidRPr="003927D3">
        <w:lastRenderedPageBreak/>
        <w:t xml:space="preserve">поставщика – </w:t>
      </w:r>
      <w:r w:rsidR="00A16FA8">
        <w:rPr>
          <w:szCs w:val="28"/>
        </w:rPr>
        <w:t>Х.Дж</w:t>
      </w:r>
      <w:proofErr w:type="gramStart"/>
      <w:r w:rsidR="00A16FA8">
        <w:rPr>
          <w:szCs w:val="28"/>
        </w:rPr>
        <w:t>.П</w:t>
      </w:r>
      <w:proofErr w:type="gramEnd"/>
      <w:r w:rsidR="00A16FA8">
        <w:rPr>
          <w:szCs w:val="28"/>
        </w:rPr>
        <w:t>арк</w:t>
      </w:r>
      <w:r w:rsidRPr="003927D3">
        <w:t xml:space="preserve">, </w:t>
      </w:r>
    </w:p>
    <w:p w:rsidR="00A16FA8" w:rsidRDefault="0024584A" w:rsidP="00A16FA8">
      <w:pPr>
        <w:widowControl w:val="0"/>
        <w:suppressAutoHyphens/>
        <w:ind w:right="-675" w:firstLine="0"/>
        <w:jc w:val="both"/>
      </w:pPr>
      <w:r w:rsidRPr="003927D3">
        <w:t>тел</w:t>
      </w:r>
      <w:proofErr w:type="gramStart"/>
      <w:r w:rsidRPr="003927D3">
        <w:t>.(</w:t>
      </w:r>
      <w:proofErr w:type="gramEnd"/>
      <w:r w:rsidRPr="003927D3">
        <w:t>факс)</w:t>
      </w:r>
      <w:r w:rsidR="00A16FA8" w:rsidRPr="00A16FA8">
        <w:t xml:space="preserve"> </w:t>
      </w:r>
      <w:r w:rsidR="00A16FA8">
        <w:rPr>
          <w:lang w:val="en-US"/>
        </w:rPr>
        <w:t>Tel</w:t>
      </w:r>
      <w:r w:rsidR="00A16FA8">
        <w:t xml:space="preserve"> (82-2) 3708-1555/1556, </w:t>
      </w:r>
    </w:p>
    <w:p w:rsidR="006360DF" w:rsidRDefault="00A16FA8" w:rsidP="00A16FA8">
      <w:pPr>
        <w:widowControl w:val="0"/>
        <w:suppressAutoHyphens/>
        <w:ind w:right="-675" w:firstLine="0"/>
        <w:jc w:val="both"/>
      </w:pPr>
      <w:r>
        <w:t>(82-2) 3708-1697/1698</w:t>
      </w:r>
      <w:r w:rsidR="0024584A" w:rsidRPr="003927D3">
        <w:t xml:space="preserve">, </w:t>
      </w:r>
    </w:p>
    <w:p w:rsidR="0024584A" w:rsidRPr="003927D3" w:rsidRDefault="0024584A" w:rsidP="00A16FA8">
      <w:pPr>
        <w:widowControl w:val="0"/>
        <w:suppressAutoHyphens/>
        <w:ind w:right="-675" w:firstLine="0"/>
        <w:jc w:val="both"/>
      </w:pPr>
      <w:r w:rsidRPr="003927D3">
        <w:t>адрес электронной почты</w:t>
      </w:r>
      <w:r w:rsidR="00A16FA8">
        <w:t>:</w:t>
      </w:r>
      <w:r w:rsidRPr="003927D3">
        <w:t xml:space="preserve"> </w:t>
      </w:r>
      <w:hyperlink r:id="rId14" w:history="1">
        <w:r w:rsidR="00A16FA8" w:rsidRPr="00A16FA8">
          <w:rPr>
            <w:rStyle w:val="a6"/>
            <w:color w:val="auto"/>
            <w:lang w:val="en-US"/>
          </w:rPr>
          <w:t>hjpark</w:t>
        </w:r>
        <w:r w:rsidR="00A16FA8" w:rsidRPr="00A16FA8">
          <w:rPr>
            <w:rStyle w:val="a6"/>
            <w:color w:val="auto"/>
          </w:rPr>
          <w:t>@</w:t>
        </w:r>
        <w:r w:rsidR="00A16FA8" w:rsidRPr="00A16FA8">
          <w:rPr>
            <w:rStyle w:val="a6"/>
            <w:color w:val="auto"/>
            <w:lang w:val="en-US"/>
          </w:rPr>
          <w:t>unicologx</w:t>
        </w:r>
        <w:r w:rsidR="00A16FA8" w:rsidRPr="00A16FA8">
          <w:rPr>
            <w:rStyle w:val="a6"/>
            <w:color w:val="auto"/>
          </w:rPr>
          <w:t>.</w:t>
        </w:r>
        <w:r w:rsidR="00A16FA8" w:rsidRPr="00A16FA8">
          <w:rPr>
            <w:rStyle w:val="a6"/>
            <w:color w:val="auto"/>
            <w:lang w:val="en-US"/>
          </w:rPr>
          <w:t>com</w:t>
        </w:r>
      </w:hyperlink>
    </w:p>
    <w:p w:rsidR="00110035" w:rsidRDefault="00110035" w:rsidP="00A16FA8">
      <w:pPr>
        <w:tabs>
          <w:tab w:val="clear" w:pos="709"/>
          <w:tab w:val="left" w:pos="0"/>
        </w:tabs>
        <w:jc w:val="both"/>
        <w:rPr>
          <w:b/>
        </w:rPr>
      </w:pPr>
    </w:p>
    <w:p w:rsidR="00A16FA8" w:rsidRDefault="007F1920" w:rsidP="00A16FA8">
      <w:pPr>
        <w:tabs>
          <w:tab w:val="clear" w:pos="709"/>
          <w:tab w:val="left" w:pos="0"/>
        </w:tabs>
        <w:jc w:val="both"/>
      </w:pPr>
      <w:r>
        <w:rPr>
          <w:b/>
        </w:rPr>
        <w:t>1</w:t>
      </w:r>
      <w:r w:rsidR="002B484F">
        <w:rPr>
          <w:b/>
        </w:rPr>
        <w:t>0</w:t>
      </w:r>
      <w:r w:rsidR="0024584A" w:rsidRPr="003927D3">
        <w:rPr>
          <w:b/>
        </w:rPr>
        <w:t xml:space="preserve">. Требования к </w:t>
      </w:r>
      <w:r w:rsidR="0024584A" w:rsidRPr="00A16FA8">
        <w:rPr>
          <w:b/>
        </w:rPr>
        <w:t>работам, услугам:</w:t>
      </w:r>
      <w:r w:rsidR="0024584A" w:rsidRPr="003927D3">
        <w:rPr>
          <w:i/>
        </w:rPr>
        <w:t xml:space="preserve"> </w:t>
      </w:r>
      <w:r w:rsidR="00A16FA8">
        <w:t>Соответствие требованиям,   установленным действующим законодательством.</w:t>
      </w:r>
    </w:p>
    <w:p w:rsidR="0024584A" w:rsidRDefault="0024584A" w:rsidP="007F1920">
      <w:pPr>
        <w:tabs>
          <w:tab w:val="clear" w:pos="709"/>
          <w:tab w:val="left" w:pos="0"/>
        </w:tabs>
        <w:ind w:firstLine="0"/>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D52">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4F" w:rsidRDefault="00F5524F" w:rsidP="00CB1C18">
      <w:r>
        <w:separator/>
      </w:r>
    </w:p>
  </w:endnote>
  <w:endnote w:type="continuationSeparator" w:id="0">
    <w:p w:rsidR="00F5524F" w:rsidRDefault="00F5524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4F" w:rsidRDefault="00F5524F" w:rsidP="00CB1C18">
      <w:r>
        <w:separator/>
      </w:r>
    </w:p>
  </w:footnote>
  <w:footnote w:type="continuationSeparator" w:id="0">
    <w:p w:rsidR="00F5524F" w:rsidRDefault="00F5524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6976A3"/>
    <w:multiLevelType w:val="multilevel"/>
    <w:tmpl w:val="3828C0A0"/>
    <w:lvl w:ilvl="0">
      <w:start w:val="3"/>
      <w:numFmt w:val="decimal"/>
      <w:lvlText w:val="%1."/>
      <w:lvlJc w:val="left"/>
      <w:pPr>
        <w:ind w:left="450" w:hanging="450"/>
      </w:pPr>
    </w:lvl>
    <w:lvl w:ilvl="1">
      <w:start w:val="1"/>
      <w:numFmt w:val="decimal"/>
      <w:lvlText w:val="%1.%2."/>
      <w:lvlJc w:val="left"/>
      <w:pPr>
        <w:ind w:left="1800" w:hanging="720"/>
      </w:pPr>
      <w:rPr>
        <w:b w:val="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0068"/>
    <w:rsid w:val="00003459"/>
    <w:rsid w:val="00026B5E"/>
    <w:rsid w:val="00036F70"/>
    <w:rsid w:val="000532A0"/>
    <w:rsid w:val="00063509"/>
    <w:rsid w:val="00071C18"/>
    <w:rsid w:val="00072C73"/>
    <w:rsid w:val="000777AB"/>
    <w:rsid w:val="00082F94"/>
    <w:rsid w:val="00084180"/>
    <w:rsid w:val="00085F72"/>
    <w:rsid w:val="0009441C"/>
    <w:rsid w:val="000A60A3"/>
    <w:rsid w:val="000A6B12"/>
    <w:rsid w:val="000A799D"/>
    <w:rsid w:val="000C5FD9"/>
    <w:rsid w:val="000D3430"/>
    <w:rsid w:val="000D3D75"/>
    <w:rsid w:val="000D6986"/>
    <w:rsid w:val="000E4521"/>
    <w:rsid w:val="000E77C3"/>
    <w:rsid w:val="000F4803"/>
    <w:rsid w:val="00107B80"/>
    <w:rsid w:val="00110035"/>
    <w:rsid w:val="00117473"/>
    <w:rsid w:val="001212C5"/>
    <w:rsid w:val="00121857"/>
    <w:rsid w:val="00126BBB"/>
    <w:rsid w:val="00132AFA"/>
    <w:rsid w:val="00133CFF"/>
    <w:rsid w:val="0014455A"/>
    <w:rsid w:val="001475DB"/>
    <w:rsid w:val="00152424"/>
    <w:rsid w:val="00155AFA"/>
    <w:rsid w:val="00177D91"/>
    <w:rsid w:val="0019119A"/>
    <w:rsid w:val="00191B54"/>
    <w:rsid w:val="00195F8F"/>
    <w:rsid w:val="001B0FDE"/>
    <w:rsid w:val="001C01D6"/>
    <w:rsid w:val="001C05F5"/>
    <w:rsid w:val="001C740D"/>
    <w:rsid w:val="001D3DF3"/>
    <w:rsid w:val="001D3EAA"/>
    <w:rsid w:val="001E28F3"/>
    <w:rsid w:val="001F0B3B"/>
    <w:rsid w:val="001F1E08"/>
    <w:rsid w:val="001F4F2E"/>
    <w:rsid w:val="001F52B9"/>
    <w:rsid w:val="001F6340"/>
    <w:rsid w:val="00204B07"/>
    <w:rsid w:val="0020709B"/>
    <w:rsid w:val="002158B1"/>
    <w:rsid w:val="00223669"/>
    <w:rsid w:val="00223EC3"/>
    <w:rsid w:val="0022416F"/>
    <w:rsid w:val="00234AB9"/>
    <w:rsid w:val="002350DE"/>
    <w:rsid w:val="00243BB2"/>
    <w:rsid w:val="00245141"/>
    <w:rsid w:val="002451A7"/>
    <w:rsid w:val="0024584A"/>
    <w:rsid w:val="00245D52"/>
    <w:rsid w:val="00261457"/>
    <w:rsid w:val="0026332C"/>
    <w:rsid w:val="002636BF"/>
    <w:rsid w:val="0028492E"/>
    <w:rsid w:val="00296517"/>
    <w:rsid w:val="002A7D8B"/>
    <w:rsid w:val="002B1FA3"/>
    <w:rsid w:val="002B484F"/>
    <w:rsid w:val="002C536B"/>
    <w:rsid w:val="002E11EB"/>
    <w:rsid w:val="002E21F4"/>
    <w:rsid w:val="002E2B59"/>
    <w:rsid w:val="002E5A39"/>
    <w:rsid w:val="002F00CA"/>
    <w:rsid w:val="002F1980"/>
    <w:rsid w:val="00302FAA"/>
    <w:rsid w:val="003038BF"/>
    <w:rsid w:val="0032000F"/>
    <w:rsid w:val="0032153B"/>
    <w:rsid w:val="003248F4"/>
    <w:rsid w:val="003516CC"/>
    <w:rsid w:val="00366AA0"/>
    <w:rsid w:val="003927D3"/>
    <w:rsid w:val="003A11CE"/>
    <w:rsid w:val="003B3C03"/>
    <w:rsid w:val="003C7469"/>
    <w:rsid w:val="003D0AA6"/>
    <w:rsid w:val="003D1E43"/>
    <w:rsid w:val="003D239A"/>
    <w:rsid w:val="003E13B8"/>
    <w:rsid w:val="003E1D49"/>
    <w:rsid w:val="003E56FD"/>
    <w:rsid w:val="003F40A3"/>
    <w:rsid w:val="003F4415"/>
    <w:rsid w:val="00405CF1"/>
    <w:rsid w:val="0041301F"/>
    <w:rsid w:val="00413C39"/>
    <w:rsid w:val="0041769E"/>
    <w:rsid w:val="00425A02"/>
    <w:rsid w:val="00427B60"/>
    <w:rsid w:val="00436F74"/>
    <w:rsid w:val="0044002D"/>
    <w:rsid w:val="00452235"/>
    <w:rsid w:val="00482157"/>
    <w:rsid w:val="0048337D"/>
    <w:rsid w:val="00483D8D"/>
    <w:rsid w:val="00487C97"/>
    <w:rsid w:val="0049189D"/>
    <w:rsid w:val="00497234"/>
    <w:rsid w:val="004B3332"/>
    <w:rsid w:val="004B7489"/>
    <w:rsid w:val="004C3E28"/>
    <w:rsid w:val="004C63EA"/>
    <w:rsid w:val="004D4FB7"/>
    <w:rsid w:val="004E09D6"/>
    <w:rsid w:val="004E7660"/>
    <w:rsid w:val="00500D9B"/>
    <w:rsid w:val="00502BEF"/>
    <w:rsid w:val="00510572"/>
    <w:rsid w:val="00513F6C"/>
    <w:rsid w:val="005169C7"/>
    <w:rsid w:val="00526967"/>
    <w:rsid w:val="00531303"/>
    <w:rsid w:val="00542DB9"/>
    <w:rsid w:val="005622E1"/>
    <w:rsid w:val="00564686"/>
    <w:rsid w:val="00565E96"/>
    <w:rsid w:val="00583AE4"/>
    <w:rsid w:val="0059324A"/>
    <w:rsid w:val="005941EF"/>
    <w:rsid w:val="00597559"/>
    <w:rsid w:val="005A2C1D"/>
    <w:rsid w:val="005A69AB"/>
    <w:rsid w:val="005C6574"/>
    <w:rsid w:val="005C680F"/>
    <w:rsid w:val="005D110B"/>
    <w:rsid w:val="005D2E07"/>
    <w:rsid w:val="005E0384"/>
    <w:rsid w:val="005E7E49"/>
    <w:rsid w:val="006072F9"/>
    <w:rsid w:val="006117F1"/>
    <w:rsid w:val="00613D3D"/>
    <w:rsid w:val="00621590"/>
    <w:rsid w:val="006323ED"/>
    <w:rsid w:val="006360DF"/>
    <w:rsid w:val="006527AA"/>
    <w:rsid w:val="0065729B"/>
    <w:rsid w:val="0065731F"/>
    <w:rsid w:val="0066021C"/>
    <w:rsid w:val="00660BF4"/>
    <w:rsid w:val="00661273"/>
    <w:rsid w:val="006713BF"/>
    <w:rsid w:val="00684FEC"/>
    <w:rsid w:val="006B32C7"/>
    <w:rsid w:val="006B5B13"/>
    <w:rsid w:val="006C610D"/>
    <w:rsid w:val="006E0FA2"/>
    <w:rsid w:val="006E69FD"/>
    <w:rsid w:val="006F56B1"/>
    <w:rsid w:val="007022A0"/>
    <w:rsid w:val="00706492"/>
    <w:rsid w:val="007102F1"/>
    <w:rsid w:val="0071472A"/>
    <w:rsid w:val="007203E7"/>
    <w:rsid w:val="00720B00"/>
    <w:rsid w:val="00724EED"/>
    <w:rsid w:val="007442D3"/>
    <w:rsid w:val="0075014E"/>
    <w:rsid w:val="00752FA3"/>
    <w:rsid w:val="00763728"/>
    <w:rsid w:val="007850F1"/>
    <w:rsid w:val="00795795"/>
    <w:rsid w:val="007A053B"/>
    <w:rsid w:val="007B4A2D"/>
    <w:rsid w:val="007D6F31"/>
    <w:rsid w:val="007D7F98"/>
    <w:rsid w:val="007E22DF"/>
    <w:rsid w:val="007F1920"/>
    <w:rsid w:val="007F5506"/>
    <w:rsid w:val="008128DB"/>
    <w:rsid w:val="00824610"/>
    <w:rsid w:val="00831584"/>
    <w:rsid w:val="00852B23"/>
    <w:rsid w:val="008547B8"/>
    <w:rsid w:val="0086483E"/>
    <w:rsid w:val="0088075E"/>
    <w:rsid w:val="00884629"/>
    <w:rsid w:val="008924D5"/>
    <w:rsid w:val="008946A7"/>
    <w:rsid w:val="00895B3E"/>
    <w:rsid w:val="008A767E"/>
    <w:rsid w:val="008B29D7"/>
    <w:rsid w:val="008D074D"/>
    <w:rsid w:val="008E0CEC"/>
    <w:rsid w:val="008E1656"/>
    <w:rsid w:val="008F0A98"/>
    <w:rsid w:val="00910BE4"/>
    <w:rsid w:val="00915DBD"/>
    <w:rsid w:val="0092627C"/>
    <w:rsid w:val="0093062F"/>
    <w:rsid w:val="0093440D"/>
    <w:rsid w:val="009426D5"/>
    <w:rsid w:val="009662B7"/>
    <w:rsid w:val="00966BF5"/>
    <w:rsid w:val="00994F52"/>
    <w:rsid w:val="009A2189"/>
    <w:rsid w:val="009B6FDE"/>
    <w:rsid w:val="009C16C0"/>
    <w:rsid w:val="009C4A5D"/>
    <w:rsid w:val="009C6B20"/>
    <w:rsid w:val="009D183B"/>
    <w:rsid w:val="009D63F8"/>
    <w:rsid w:val="009D6D04"/>
    <w:rsid w:val="009D76F6"/>
    <w:rsid w:val="009D7D4D"/>
    <w:rsid w:val="009F2FCC"/>
    <w:rsid w:val="009F36EA"/>
    <w:rsid w:val="009F3AE5"/>
    <w:rsid w:val="00A017DE"/>
    <w:rsid w:val="00A038AE"/>
    <w:rsid w:val="00A042DE"/>
    <w:rsid w:val="00A1512F"/>
    <w:rsid w:val="00A16FA8"/>
    <w:rsid w:val="00A20EC2"/>
    <w:rsid w:val="00A21342"/>
    <w:rsid w:val="00A232F1"/>
    <w:rsid w:val="00A31396"/>
    <w:rsid w:val="00A31BA8"/>
    <w:rsid w:val="00A335BC"/>
    <w:rsid w:val="00A35895"/>
    <w:rsid w:val="00A41F90"/>
    <w:rsid w:val="00A5307B"/>
    <w:rsid w:val="00A67341"/>
    <w:rsid w:val="00A7061E"/>
    <w:rsid w:val="00A716A3"/>
    <w:rsid w:val="00A7517C"/>
    <w:rsid w:val="00A767DE"/>
    <w:rsid w:val="00A91ABA"/>
    <w:rsid w:val="00AA34B6"/>
    <w:rsid w:val="00AA36AF"/>
    <w:rsid w:val="00AA79FA"/>
    <w:rsid w:val="00AA7EFD"/>
    <w:rsid w:val="00AC09F7"/>
    <w:rsid w:val="00AC57C2"/>
    <w:rsid w:val="00AC799F"/>
    <w:rsid w:val="00AD1D11"/>
    <w:rsid w:val="00AD69FC"/>
    <w:rsid w:val="00AE5D96"/>
    <w:rsid w:val="00AF3E8A"/>
    <w:rsid w:val="00AF4708"/>
    <w:rsid w:val="00B20DF0"/>
    <w:rsid w:val="00B21959"/>
    <w:rsid w:val="00B30B4D"/>
    <w:rsid w:val="00B3207D"/>
    <w:rsid w:val="00B365D5"/>
    <w:rsid w:val="00B368C9"/>
    <w:rsid w:val="00B7283A"/>
    <w:rsid w:val="00B81AC6"/>
    <w:rsid w:val="00B8653B"/>
    <w:rsid w:val="00BB25CE"/>
    <w:rsid w:val="00BB7300"/>
    <w:rsid w:val="00BC58B8"/>
    <w:rsid w:val="00BD06F5"/>
    <w:rsid w:val="00BD3223"/>
    <w:rsid w:val="00BD6739"/>
    <w:rsid w:val="00BE46BB"/>
    <w:rsid w:val="00BE4FBE"/>
    <w:rsid w:val="00BE7F31"/>
    <w:rsid w:val="00BF2940"/>
    <w:rsid w:val="00BF448C"/>
    <w:rsid w:val="00C0686E"/>
    <w:rsid w:val="00C2562C"/>
    <w:rsid w:val="00C40A83"/>
    <w:rsid w:val="00C4393D"/>
    <w:rsid w:val="00C623E6"/>
    <w:rsid w:val="00C710BB"/>
    <w:rsid w:val="00C73DDA"/>
    <w:rsid w:val="00C77910"/>
    <w:rsid w:val="00C86D10"/>
    <w:rsid w:val="00CB1C18"/>
    <w:rsid w:val="00CB70BC"/>
    <w:rsid w:val="00CC29E6"/>
    <w:rsid w:val="00CD5577"/>
    <w:rsid w:val="00CD7A9A"/>
    <w:rsid w:val="00CE09CD"/>
    <w:rsid w:val="00CE1CD8"/>
    <w:rsid w:val="00D0636A"/>
    <w:rsid w:val="00D21C01"/>
    <w:rsid w:val="00D32B13"/>
    <w:rsid w:val="00D32F01"/>
    <w:rsid w:val="00D35556"/>
    <w:rsid w:val="00D40099"/>
    <w:rsid w:val="00D51AF4"/>
    <w:rsid w:val="00D70D67"/>
    <w:rsid w:val="00D84F35"/>
    <w:rsid w:val="00D85756"/>
    <w:rsid w:val="00D9562C"/>
    <w:rsid w:val="00D979C6"/>
    <w:rsid w:val="00DB11D3"/>
    <w:rsid w:val="00DD58C1"/>
    <w:rsid w:val="00DE5F8C"/>
    <w:rsid w:val="00DF692A"/>
    <w:rsid w:val="00DF7851"/>
    <w:rsid w:val="00E15E6B"/>
    <w:rsid w:val="00E16968"/>
    <w:rsid w:val="00E22CF6"/>
    <w:rsid w:val="00E26F81"/>
    <w:rsid w:val="00E35CDC"/>
    <w:rsid w:val="00E46F4B"/>
    <w:rsid w:val="00E5065E"/>
    <w:rsid w:val="00E50CBA"/>
    <w:rsid w:val="00E53C38"/>
    <w:rsid w:val="00E7093B"/>
    <w:rsid w:val="00E71D74"/>
    <w:rsid w:val="00E73E7A"/>
    <w:rsid w:val="00E86F42"/>
    <w:rsid w:val="00E87D4E"/>
    <w:rsid w:val="00E905FB"/>
    <w:rsid w:val="00E957DE"/>
    <w:rsid w:val="00E9596F"/>
    <w:rsid w:val="00EB5105"/>
    <w:rsid w:val="00EC4E26"/>
    <w:rsid w:val="00EC4E2F"/>
    <w:rsid w:val="00ED1117"/>
    <w:rsid w:val="00ED1B2D"/>
    <w:rsid w:val="00ED60FD"/>
    <w:rsid w:val="00EE59F1"/>
    <w:rsid w:val="00F02C27"/>
    <w:rsid w:val="00F045E5"/>
    <w:rsid w:val="00F04EF5"/>
    <w:rsid w:val="00F12F5B"/>
    <w:rsid w:val="00F25640"/>
    <w:rsid w:val="00F33116"/>
    <w:rsid w:val="00F3417A"/>
    <w:rsid w:val="00F532A7"/>
    <w:rsid w:val="00F5524F"/>
    <w:rsid w:val="00F6476F"/>
    <w:rsid w:val="00F72DD1"/>
    <w:rsid w:val="00F749D9"/>
    <w:rsid w:val="00F752D3"/>
    <w:rsid w:val="00F776E4"/>
    <w:rsid w:val="00F86B25"/>
    <w:rsid w:val="00F91597"/>
    <w:rsid w:val="00F94074"/>
    <w:rsid w:val="00F9545A"/>
    <w:rsid w:val="00FA189B"/>
    <w:rsid w:val="00FA2D3E"/>
    <w:rsid w:val="00FC52C6"/>
    <w:rsid w:val="00FD7121"/>
    <w:rsid w:val="00FE1796"/>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110035"/>
    <w:pPr>
      <w:snapToGrid w:val="0"/>
      <w:spacing w:after="120"/>
      <w:ind w:left="283"/>
    </w:pPr>
    <w:rPr>
      <w:snapToGrid/>
    </w:rPr>
  </w:style>
  <w:style w:type="character" w:customStyle="1" w:styleId="ae">
    <w:name w:val="Основной текст с отступом Знак"/>
    <w:basedOn w:val="a0"/>
    <w:link w:val="ad"/>
    <w:uiPriority w:val="99"/>
    <w:semiHidden/>
    <w:rsid w:val="00110035"/>
    <w:rPr>
      <w:rFonts w:ascii="Times New Roman" w:hAnsi="Times New Roman" w:cs="Times New Roman"/>
      <w:sz w:val="28"/>
      <w:szCs w:val="20"/>
      <w:lang w:eastAsia="ru-RU"/>
    </w:rPr>
  </w:style>
  <w:style w:type="character" w:styleId="af">
    <w:name w:val="annotation reference"/>
    <w:basedOn w:val="a0"/>
    <w:uiPriority w:val="99"/>
    <w:semiHidden/>
    <w:unhideWhenUsed/>
    <w:rsid w:val="008924D5"/>
    <w:rPr>
      <w:sz w:val="16"/>
      <w:szCs w:val="16"/>
    </w:rPr>
  </w:style>
  <w:style w:type="paragraph" w:styleId="af0">
    <w:name w:val="annotation text"/>
    <w:basedOn w:val="a"/>
    <w:link w:val="af1"/>
    <w:uiPriority w:val="99"/>
    <w:semiHidden/>
    <w:unhideWhenUsed/>
    <w:rsid w:val="008924D5"/>
    <w:rPr>
      <w:sz w:val="20"/>
    </w:rPr>
  </w:style>
  <w:style w:type="character" w:customStyle="1" w:styleId="af1">
    <w:name w:val="Текст примечания Знак"/>
    <w:basedOn w:val="a0"/>
    <w:link w:val="af0"/>
    <w:uiPriority w:val="99"/>
    <w:semiHidden/>
    <w:rsid w:val="008924D5"/>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8924D5"/>
    <w:rPr>
      <w:b/>
      <w:bCs/>
    </w:rPr>
  </w:style>
  <w:style w:type="character" w:customStyle="1" w:styleId="af3">
    <w:name w:val="Тема примечания Знак"/>
    <w:basedOn w:val="af1"/>
    <w:link w:val="af2"/>
    <w:uiPriority w:val="99"/>
    <w:semiHidden/>
    <w:rsid w:val="008924D5"/>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809">
      <w:bodyDiv w:val="1"/>
      <w:marLeft w:val="0"/>
      <w:marRight w:val="0"/>
      <w:marTop w:val="0"/>
      <w:marBottom w:val="0"/>
      <w:divBdr>
        <w:top w:val="none" w:sz="0" w:space="0" w:color="auto"/>
        <w:left w:val="none" w:sz="0" w:space="0" w:color="auto"/>
        <w:bottom w:val="none" w:sz="0" w:space="0" w:color="auto"/>
        <w:right w:val="none" w:sz="0" w:space="0" w:color="auto"/>
      </w:divBdr>
    </w:div>
    <w:div w:id="17509382">
      <w:bodyDiv w:val="1"/>
      <w:marLeft w:val="0"/>
      <w:marRight w:val="0"/>
      <w:marTop w:val="0"/>
      <w:marBottom w:val="0"/>
      <w:divBdr>
        <w:top w:val="none" w:sz="0" w:space="0" w:color="auto"/>
        <w:left w:val="none" w:sz="0" w:space="0" w:color="auto"/>
        <w:bottom w:val="none" w:sz="0" w:space="0" w:color="auto"/>
        <w:right w:val="none" w:sz="0" w:space="0" w:color="auto"/>
      </w:divBdr>
    </w:div>
    <w:div w:id="41682987">
      <w:bodyDiv w:val="1"/>
      <w:marLeft w:val="0"/>
      <w:marRight w:val="0"/>
      <w:marTop w:val="0"/>
      <w:marBottom w:val="0"/>
      <w:divBdr>
        <w:top w:val="none" w:sz="0" w:space="0" w:color="auto"/>
        <w:left w:val="none" w:sz="0" w:space="0" w:color="auto"/>
        <w:bottom w:val="none" w:sz="0" w:space="0" w:color="auto"/>
        <w:right w:val="none" w:sz="0" w:space="0" w:color="auto"/>
      </w:divBdr>
    </w:div>
    <w:div w:id="71898239">
      <w:bodyDiv w:val="1"/>
      <w:marLeft w:val="0"/>
      <w:marRight w:val="0"/>
      <w:marTop w:val="0"/>
      <w:marBottom w:val="0"/>
      <w:divBdr>
        <w:top w:val="none" w:sz="0" w:space="0" w:color="auto"/>
        <w:left w:val="none" w:sz="0" w:space="0" w:color="auto"/>
        <w:bottom w:val="none" w:sz="0" w:space="0" w:color="auto"/>
        <w:right w:val="none" w:sz="0" w:space="0" w:color="auto"/>
      </w:divBdr>
    </w:div>
    <w:div w:id="658533324">
      <w:bodyDiv w:val="1"/>
      <w:marLeft w:val="0"/>
      <w:marRight w:val="0"/>
      <w:marTop w:val="0"/>
      <w:marBottom w:val="0"/>
      <w:divBdr>
        <w:top w:val="none" w:sz="0" w:space="0" w:color="auto"/>
        <w:left w:val="none" w:sz="0" w:space="0" w:color="auto"/>
        <w:bottom w:val="none" w:sz="0" w:space="0" w:color="auto"/>
        <w:right w:val="none" w:sz="0" w:space="0" w:color="auto"/>
      </w:divBdr>
    </w:div>
    <w:div w:id="739058268">
      <w:bodyDiv w:val="1"/>
      <w:marLeft w:val="0"/>
      <w:marRight w:val="0"/>
      <w:marTop w:val="0"/>
      <w:marBottom w:val="0"/>
      <w:divBdr>
        <w:top w:val="none" w:sz="0" w:space="0" w:color="auto"/>
        <w:left w:val="none" w:sz="0" w:space="0" w:color="auto"/>
        <w:bottom w:val="none" w:sz="0" w:space="0" w:color="auto"/>
        <w:right w:val="none" w:sz="0" w:space="0" w:color="auto"/>
      </w:divBdr>
    </w:div>
    <w:div w:id="1008365433">
      <w:bodyDiv w:val="1"/>
      <w:marLeft w:val="0"/>
      <w:marRight w:val="0"/>
      <w:marTop w:val="0"/>
      <w:marBottom w:val="0"/>
      <w:divBdr>
        <w:top w:val="none" w:sz="0" w:space="0" w:color="auto"/>
        <w:left w:val="none" w:sz="0" w:space="0" w:color="auto"/>
        <w:bottom w:val="none" w:sz="0" w:space="0" w:color="auto"/>
        <w:right w:val="none" w:sz="0" w:space="0" w:color="auto"/>
      </w:divBdr>
    </w:div>
    <w:div w:id="1165123871">
      <w:bodyDiv w:val="1"/>
      <w:marLeft w:val="0"/>
      <w:marRight w:val="0"/>
      <w:marTop w:val="0"/>
      <w:marBottom w:val="0"/>
      <w:divBdr>
        <w:top w:val="none" w:sz="0" w:space="0" w:color="auto"/>
        <w:left w:val="none" w:sz="0" w:space="0" w:color="auto"/>
        <w:bottom w:val="none" w:sz="0" w:space="0" w:color="auto"/>
        <w:right w:val="none" w:sz="0" w:space="0" w:color="auto"/>
      </w:divBdr>
    </w:div>
    <w:div w:id="1263613458">
      <w:bodyDiv w:val="1"/>
      <w:marLeft w:val="0"/>
      <w:marRight w:val="0"/>
      <w:marTop w:val="0"/>
      <w:marBottom w:val="0"/>
      <w:divBdr>
        <w:top w:val="none" w:sz="0" w:space="0" w:color="auto"/>
        <w:left w:val="none" w:sz="0" w:space="0" w:color="auto"/>
        <w:bottom w:val="none" w:sz="0" w:space="0" w:color="auto"/>
        <w:right w:val="none" w:sz="0" w:space="0" w:color="auto"/>
      </w:divBdr>
    </w:div>
    <w:div w:id="1431311352">
      <w:bodyDiv w:val="1"/>
      <w:marLeft w:val="0"/>
      <w:marRight w:val="0"/>
      <w:marTop w:val="0"/>
      <w:marBottom w:val="0"/>
      <w:divBdr>
        <w:top w:val="none" w:sz="0" w:space="0" w:color="auto"/>
        <w:left w:val="none" w:sz="0" w:space="0" w:color="auto"/>
        <w:bottom w:val="none" w:sz="0" w:space="0" w:color="auto"/>
        <w:right w:val="none" w:sz="0" w:space="0" w:color="auto"/>
      </w:divBdr>
    </w:div>
    <w:div w:id="1496645807">
      <w:bodyDiv w:val="1"/>
      <w:marLeft w:val="0"/>
      <w:marRight w:val="0"/>
      <w:marTop w:val="0"/>
      <w:marBottom w:val="0"/>
      <w:divBdr>
        <w:top w:val="none" w:sz="0" w:space="0" w:color="auto"/>
        <w:left w:val="none" w:sz="0" w:space="0" w:color="auto"/>
        <w:bottom w:val="none" w:sz="0" w:space="0" w:color="auto"/>
        <w:right w:val="none" w:sz="0" w:space="0" w:color="auto"/>
      </w:divBdr>
    </w:div>
    <w:div w:id="1616213623">
      <w:bodyDiv w:val="1"/>
      <w:marLeft w:val="0"/>
      <w:marRight w:val="0"/>
      <w:marTop w:val="0"/>
      <w:marBottom w:val="0"/>
      <w:divBdr>
        <w:top w:val="none" w:sz="0" w:space="0" w:color="auto"/>
        <w:left w:val="none" w:sz="0" w:space="0" w:color="auto"/>
        <w:bottom w:val="none" w:sz="0" w:space="0" w:color="auto"/>
        <w:right w:val="none" w:sz="0" w:space="0" w:color="auto"/>
      </w:divBdr>
    </w:div>
    <w:div w:id="1633092217">
      <w:bodyDiv w:val="1"/>
      <w:marLeft w:val="0"/>
      <w:marRight w:val="0"/>
      <w:marTop w:val="0"/>
      <w:marBottom w:val="0"/>
      <w:divBdr>
        <w:top w:val="none" w:sz="0" w:space="0" w:color="auto"/>
        <w:left w:val="none" w:sz="0" w:space="0" w:color="auto"/>
        <w:bottom w:val="none" w:sz="0" w:space="0" w:color="auto"/>
        <w:right w:val="none" w:sz="0" w:space="0" w:color="auto"/>
      </w:divBdr>
    </w:div>
    <w:div w:id="1760562324">
      <w:bodyDiv w:val="1"/>
      <w:marLeft w:val="0"/>
      <w:marRight w:val="0"/>
      <w:marTop w:val="0"/>
      <w:marBottom w:val="0"/>
      <w:divBdr>
        <w:top w:val="none" w:sz="0" w:space="0" w:color="auto"/>
        <w:left w:val="none" w:sz="0" w:space="0" w:color="auto"/>
        <w:bottom w:val="none" w:sz="0" w:space="0" w:color="auto"/>
        <w:right w:val="none" w:sz="0" w:space="0" w:color="auto"/>
      </w:divBdr>
    </w:div>
    <w:div w:id="2032603078">
      <w:bodyDiv w:val="1"/>
      <w:marLeft w:val="0"/>
      <w:marRight w:val="0"/>
      <w:marTop w:val="0"/>
      <w:marBottom w:val="0"/>
      <w:divBdr>
        <w:top w:val="none" w:sz="0" w:space="0" w:color="auto"/>
        <w:left w:val="none" w:sz="0" w:space="0" w:color="auto"/>
        <w:bottom w:val="none" w:sz="0" w:space="0" w:color="auto"/>
        <w:right w:val="none" w:sz="0" w:space="0" w:color="auto"/>
      </w:divBdr>
    </w:div>
    <w:div w:id="2076969568">
      <w:bodyDiv w:val="1"/>
      <w:marLeft w:val="0"/>
      <w:marRight w:val="0"/>
      <w:marTop w:val="0"/>
      <w:marBottom w:val="0"/>
      <w:divBdr>
        <w:top w:val="none" w:sz="0" w:space="0" w:color="auto"/>
        <w:left w:val="none" w:sz="0" w:space="0" w:color="auto"/>
        <w:bottom w:val="none" w:sz="0" w:space="0" w:color="auto"/>
        <w:right w:val="none" w:sz="0" w:space="0" w:color="auto"/>
      </w:divBdr>
    </w:div>
    <w:div w:id="21385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zilevPV@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jpark@unicolog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69AF5-7C92-4368-9A9B-825A7577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4</cp:revision>
  <cp:lastPrinted>2014-12-11T07:15:00Z</cp:lastPrinted>
  <dcterms:created xsi:type="dcterms:W3CDTF">2014-12-19T12:37:00Z</dcterms:created>
  <dcterms:modified xsi:type="dcterms:W3CDTF">2014-12-26T08:32:00Z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