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681ABC"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250E7F">
        <w:rPr>
          <w:b/>
          <w:bCs/>
          <w:sz w:val="24"/>
          <w:szCs w:val="24"/>
        </w:rPr>
        <w:t>37</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023CA8">
        <w:rPr>
          <w:b/>
          <w:bCs/>
          <w:sz w:val="24"/>
          <w:szCs w:val="24"/>
        </w:rPr>
        <w:t>02</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9C4E88" w:rsidRDefault="009C4E88" w:rsidP="00576821">
      <w:pPr>
        <w:pStyle w:val="a3"/>
        <w:spacing w:after="0"/>
        <w:ind w:left="0"/>
        <w:jc w:val="both"/>
        <w:rPr>
          <w:b/>
        </w:rPr>
      </w:pP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023CA8">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E17B5B" w:rsidRPr="00F32E0E" w:rsidRDefault="00E17B5B" w:rsidP="00023CA8">
            <w:pPr>
              <w:ind w:firstLine="0"/>
              <w:rPr>
                <w:sz w:val="24"/>
                <w:szCs w:val="24"/>
              </w:rPr>
            </w:pPr>
          </w:p>
        </w:tc>
        <w:tc>
          <w:tcPr>
            <w:tcW w:w="4610" w:type="dxa"/>
            <w:vAlign w:val="center"/>
          </w:tcPr>
          <w:p w:rsidR="00576821" w:rsidRPr="00F32E0E" w:rsidRDefault="00576821" w:rsidP="00023CA8">
            <w:pPr>
              <w:ind w:firstLine="0"/>
              <w:rPr>
                <w:sz w:val="24"/>
                <w:szCs w:val="24"/>
              </w:rPr>
            </w:pP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023CA8">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023CA8">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023CA8">
        <w:tc>
          <w:tcPr>
            <w:tcW w:w="675" w:type="dxa"/>
            <w:vAlign w:val="center"/>
          </w:tcPr>
          <w:p w:rsidR="00023CA8" w:rsidRDefault="00023CA8" w:rsidP="00023CA8">
            <w:pPr>
              <w:pStyle w:val="a3"/>
              <w:spacing w:after="0"/>
              <w:ind w:left="0"/>
              <w:jc w:val="center"/>
            </w:pPr>
            <w:r>
              <w:t>4.</w:t>
            </w:r>
          </w:p>
        </w:tc>
        <w:tc>
          <w:tcPr>
            <w:tcW w:w="2835" w:type="dxa"/>
            <w:vAlign w:val="center"/>
          </w:tcPr>
          <w:p w:rsidR="00023CA8" w:rsidRPr="00576821" w:rsidRDefault="00023CA8" w:rsidP="00023CA8">
            <w:pPr>
              <w:pStyle w:val="a3"/>
              <w:spacing w:after="0"/>
              <w:ind w:left="0"/>
            </w:pPr>
          </w:p>
        </w:tc>
        <w:tc>
          <w:tcPr>
            <w:tcW w:w="4610" w:type="dxa"/>
            <w:vAlign w:val="center"/>
          </w:tcPr>
          <w:p w:rsidR="00023CA8" w:rsidRPr="00576821" w:rsidRDefault="00023CA8" w:rsidP="00023CA8">
            <w:pPr>
              <w:pStyle w:val="a3"/>
              <w:spacing w:after="0"/>
              <w:ind w:left="0"/>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023CA8">
        <w:tc>
          <w:tcPr>
            <w:tcW w:w="675" w:type="dxa"/>
            <w:vAlign w:val="center"/>
          </w:tcPr>
          <w:p w:rsidR="00023CA8" w:rsidRPr="00576821" w:rsidRDefault="00023CA8" w:rsidP="00023CA8">
            <w:pPr>
              <w:pStyle w:val="a3"/>
              <w:spacing w:after="0"/>
              <w:ind w:left="0"/>
              <w:jc w:val="center"/>
            </w:pPr>
            <w:r>
              <w:t>5</w:t>
            </w:r>
            <w:r w:rsidRPr="00576821">
              <w:t>.</w:t>
            </w:r>
          </w:p>
        </w:tc>
        <w:tc>
          <w:tcPr>
            <w:tcW w:w="2835" w:type="dxa"/>
            <w:vAlign w:val="center"/>
          </w:tcPr>
          <w:p w:rsidR="00023CA8" w:rsidRPr="00023CA8" w:rsidRDefault="00023CA8" w:rsidP="00023CA8">
            <w:pPr>
              <w:pStyle w:val="a3"/>
              <w:spacing w:after="0"/>
              <w:ind w:left="0"/>
            </w:pPr>
          </w:p>
        </w:tc>
        <w:tc>
          <w:tcPr>
            <w:tcW w:w="4610" w:type="dxa"/>
            <w:vAlign w:val="center"/>
          </w:tcPr>
          <w:p w:rsidR="00023CA8" w:rsidRPr="00F32E0E" w:rsidRDefault="00023CA8" w:rsidP="00023CA8">
            <w:pPr>
              <w:pStyle w:val="a3"/>
              <w:spacing w:after="0"/>
              <w:ind w:left="0"/>
              <w:rPr>
                <w:b/>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023CA8">
        <w:tc>
          <w:tcPr>
            <w:tcW w:w="675" w:type="dxa"/>
            <w:vAlign w:val="center"/>
          </w:tcPr>
          <w:p w:rsidR="00023CA8" w:rsidRPr="00162E81" w:rsidRDefault="00023CA8" w:rsidP="00023CA8">
            <w:pPr>
              <w:pStyle w:val="a3"/>
              <w:spacing w:after="0"/>
              <w:ind w:left="0"/>
              <w:jc w:val="center"/>
            </w:pPr>
          </w:p>
        </w:tc>
        <w:tc>
          <w:tcPr>
            <w:tcW w:w="2835" w:type="dxa"/>
            <w:vAlign w:val="center"/>
          </w:tcPr>
          <w:p w:rsidR="00023CA8" w:rsidRPr="00162E81" w:rsidRDefault="00023CA8" w:rsidP="00023CA8">
            <w:pPr>
              <w:pStyle w:val="a3"/>
              <w:spacing w:after="0"/>
              <w:ind w:left="0"/>
              <w:rPr>
                <w:b/>
              </w:rPr>
            </w:pPr>
          </w:p>
        </w:tc>
        <w:tc>
          <w:tcPr>
            <w:tcW w:w="4610" w:type="dxa"/>
            <w:vAlign w:val="center"/>
          </w:tcPr>
          <w:p w:rsidR="00023CA8" w:rsidRPr="00162E81" w:rsidRDefault="00023CA8" w:rsidP="00023CA8">
            <w:pPr>
              <w:pStyle w:val="a3"/>
              <w:spacing w:after="0"/>
              <w:ind w:left="0"/>
              <w:rPr>
                <w:b/>
              </w:rPr>
            </w:pP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023CA8">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250E7F" w:rsidRDefault="00250E7F" w:rsidP="00250E7F">
      <w:pPr>
        <w:pStyle w:val="11"/>
        <w:suppressAutoHyphens/>
        <w:ind w:left="709" w:firstLine="0"/>
        <w:rPr>
          <w:b/>
          <w:bCs/>
          <w:sz w:val="24"/>
          <w:szCs w:val="24"/>
          <w:u w:val="single"/>
        </w:rPr>
      </w:pPr>
    </w:p>
    <w:p w:rsidR="005B02AC" w:rsidRPr="00250E7F" w:rsidRDefault="00A75EA6" w:rsidP="00250E7F">
      <w:pPr>
        <w:pStyle w:val="11"/>
        <w:suppressAutoHyphens/>
        <w:ind w:firstLine="709"/>
        <w:rPr>
          <w:sz w:val="24"/>
          <w:szCs w:val="24"/>
        </w:rPr>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250E7F">
        <w:rPr>
          <w:sz w:val="24"/>
          <w:szCs w:val="24"/>
        </w:rPr>
        <w:t>№ОК/038/НКПОКТ/0039</w:t>
      </w:r>
      <w:r w:rsidR="00E3411E" w:rsidRPr="00362E7F">
        <w:rPr>
          <w:sz w:val="24"/>
          <w:szCs w:val="24"/>
        </w:rPr>
        <w:t xml:space="preserve"> </w:t>
      </w:r>
      <w:r w:rsidR="009C7A27" w:rsidRPr="00362E7F">
        <w:rPr>
          <w:sz w:val="24"/>
          <w:szCs w:val="24"/>
        </w:rPr>
        <w:t xml:space="preserve">на право заключения договора </w:t>
      </w:r>
      <w:r w:rsidR="00250E7F" w:rsidRPr="00250E7F">
        <w:rPr>
          <w:sz w:val="24"/>
          <w:szCs w:val="24"/>
        </w:rPr>
        <w:t>на поставку сварочной продукции</w:t>
      </w:r>
      <w:r w:rsidR="00250E7F" w:rsidRPr="00250E7F">
        <w:rPr>
          <w:b/>
          <w:sz w:val="24"/>
          <w:szCs w:val="24"/>
        </w:rPr>
        <w:t xml:space="preserve"> </w:t>
      </w:r>
      <w:r w:rsidR="00250E7F" w:rsidRPr="00250E7F">
        <w:rPr>
          <w:sz w:val="24"/>
          <w:szCs w:val="24"/>
        </w:rPr>
        <w:t xml:space="preserve">для нужд филиала ОАО «ТрансКонтейнер» на Октябрьской железной дороге в 2014-2017гг. </w:t>
      </w:r>
      <w:r w:rsidR="0058375C" w:rsidRPr="00250E7F">
        <w:rPr>
          <w:sz w:val="24"/>
          <w:szCs w:val="24"/>
        </w:rPr>
        <w:t>(далее - "Открытый конкурс")</w:t>
      </w:r>
      <w:r w:rsidR="00371083" w:rsidRPr="00250E7F">
        <w:rPr>
          <w:sz w:val="24"/>
          <w:szCs w:val="24"/>
        </w:rPr>
        <w:t>.</w:t>
      </w:r>
    </w:p>
    <w:p w:rsidR="00362E7F" w:rsidRPr="00576821" w:rsidRDefault="00362E7F" w:rsidP="005B02AC">
      <w:pPr>
        <w:jc w:val="both"/>
        <w:rPr>
          <w:b/>
          <w:u w:val="single"/>
        </w:rPr>
      </w:pPr>
    </w:p>
    <w:p w:rsidR="00C81A07" w:rsidRPr="00A618C0" w:rsidRDefault="00103AA1" w:rsidP="00C81A07">
      <w:pPr>
        <w:pStyle w:val="1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250E7F">
        <w:rPr>
          <w:b/>
          <w:sz w:val="24"/>
          <w:szCs w:val="24"/>
          <w:u w:val="single"/>
        </w:rPr>
        <w:t>:</w:t>
      </w:r>
    </w:p>
    <w:p w:rsidR="00C81A07" w:rsidRPr="00A618C0" w:rsidRDefault="00C81A07" w:rsidP="00C81A07">
      <w:pPr>
        <w:pStyle w:val="1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023CA8" w:rsidP="00E10893">
            <w:pPr>
              <w:ind w:firstLine="0"/>
              <w:jc w:val="both"/>
              <w:rPr>
                <w:b/>
                <w:snapToGrid/>
                <w:sz w:val="24"/>
                <w:szCs w:val="24"/>
              </w:rPr>
            </w:pPr>
            <w:r>
              <w:rPr>
                <w:b/>
                <w:snapToGrid/>
                <w:sz w:val="24"/>
                <w:szCs w:val="24"/>
              </w:rPr>
              <w:t>02.10</w:t>
            </w:r>
            <w:r w:rsidR="00E10893" w:rsidRPr="00A618C0">
              <w:rPr>
                <w:b/>
                <w:snapToGrid/>
                <w:sz w:val="24"/>
                <w:szCs w:val="24"/>
              </w:rPr>
              <w:t>.2014</w:t>
            </w:r>
            <w:r w:rsidR="00250E7F">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1"/>
        <w:suppressAutoHyphens/>
        <w:rPr>
          <w:sz w:val="24"/>
          <w:szCs w:val="24"/>
        </w:rPr>
      </w:pPr>
    </w:p>
    <w:p w:rsidR="009511E1" w:rsidRPr="00C81A07" w:rsidRDefault="00C4154D" w:rsidP="009511E1">
      <w:pPr>
        <w:pStyle w:val="1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023CA8">
        <w:rPr>
          <w:b/>
          <w:sz w:val="24"/>
          <w:szCs w:val="24"/>
        </w:rPr>
        <w:t>01.10</w:t>
      </w:r>
      <w:r w:rsidR="004A502C">
        <w:rPr>
          <w:b/>
          <w:sz w:val="24"/>
          <w:szCs w:val="24"/>
        </w:rPr>
        <w:t>.2014г. 17</w:t>
      </w:r>
      <w:r w:rsidR="009511E1" w:rsidRPr="00C81A07">
        <w:rPr>
          <w:b/>
          <w:sz w:val="24"/>
          <w:szCs w:val="24"/>
        </w:rPr>
        <w:t>:00.</w:t>
      </w:r>
    </w:p>
    <w:p w:rsidR="004B4415" w:rsidRPr="00A618C0" w:rsidRDefault="00C4154D" w:rsidP="009511E1">
      <w:pPr>
        <w:pStyle w:val="1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1"/>
              <w:suppressAutoHyphens/>
              <w:ind w:firstLine="0"/>
              <w:jc w:val="left"/>
              <w:rPr>
                <w:sz w:val="24"/>
                <w:szCs w:val="24"/>
              </w:rPr>
            </w:pPr>
            <w:r w:rsidRPr="009A283B">
              <w:rPr>
                <w:sz w:val="24"/>
                <w:szCs w:val="24"/>
              </w:rPr>
              <w:t>Предмет договора</w:t>
            </w:r>
          </w:p>
        </w:tc>
        <w:tc>
          <w:tcPr>
            <w:tcW w:w="5129" w:type="dxa"/>
            <w:vAlign w:val="center"/>
          </w:tcPr>
          <w:p w:rsidR="00A75EA6" w:rsidRPr="00092A3F" w:rsidRDefault="00092A3F" w:rsidP="00250E7F">
            <w:pPr>
              <w:pStyle w:val="11"/>
              <w:suppressAutoHyphens/>
              <w:ind w:firstLine="397"/>
              <w:rPr>
                <w:sz w:val="24"/>
                <w:szCs w:val="24"/>
              </w:rPr>
            </w:pPr>
            <w:r>
              <w:rPr>
                <w:sz w:val="24"/>
                <w:szCs w:val="24"/>
              </w:rPr>
              <w:t>Поставка</w:t>
            </w:r>
            <w:r w:rsidRPr="00023CA8">
              <w:rPr>
                <w:sz w:val="24"/>
                <w:szCs w:val="24"/>
              </w:rPr>
              <w:t xml:space="preserve"> </w:t>
            </w:r>
            <w:r w:rsidR="00250E7F" w:rsidRPr="00250E7F">
              <w:rPr>
                <w:sz w:val="24"/>
                <w:szCs w:val="24"/>
              </w:rPr>
              <w:t>сварочной продукции</w:t>
            </w:r>
            <w:r w:rsidR="00250E7F" w:rsidRPr="00250E7F">
              <w:rPr>
                <w:b/>
                <w:sz w:val="24"/>
                <w:szCs w:val="24"/>
              </w:rPr>
              <w:t xml:space="preserve"> </w:t>
            </w:r>
            <w:r w:rsidR="00250E7F" w:rsidRPr="00250E7F">
              <w:rPr>
                <w:sz w:val="24"/>
                <w:szCs w:val="24"/>
              </w:rPr>
              <w:t>для нужд филиала ОАО «ТрансКонтейнер» на Октябрьской железной дороге в 2014-2017гг.</w:t>
            </w:r>
          </w:p>
        </w:tc>
      </w:tr>
      <w:tr w:rsidR="00A75EA6" w:rsidRPr="009A283B" w:rsidTr="00AD0B11">
        <w:tc>
          <w:tcPr>
            <w:tcW w:w="4760" w:type="dxa"/>
            <w:vAlign w:val="center"/>
          </w:tcPr>
          <w:p w:rsidR="00A75EA6" w:rsidRPr="009A283B" w:rsidRDefault="00A75EA6" w:rsidP="009A283B">
            <w:pPr>
              <w:pStyle w:val="1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092A3F" w:rsidRDefault="00250E7F" w:rsidP="00092A3F">
            <w:pPr>
              <w:pStyle w:val="11"/>
              <w:ind w:firstLine="397"/>
              <w:rPr>
                <w:sz w:val="24"/>
                <w:szCs w:val="24"/>
              </w:rPr>
            </w:pPr>
            <w:r>
              <w:rPr>
                <w:sz w:val="24"/>
                <w:szCs w:val="24"/>
              </w:rPr>
              <w:t>3 112 500</w:t>
            </w:r>
            <w:r w:rsidR="00092A3F" w:rsidRPr="00092A3F">
              <w:rPr>
                <w:sz w:val="24"/>
                <w:szCs w:val="24"/>
              </w:rPr>
              <w:t xml:space="preserve"> </w:t>
            </w:r>
            <w:r w:rsidRPr="000F1AFE">
              <w:rPr>
                <w:sz w:val="24"/>
                <w:szCs w:val="24"/>
              </w:rPr>
              <w:t>(</w:t>
            </w:r>
            <w:r>
              <w:rPr>
                <w:sz w:val="24"/>
                <w:szCs w:val="24"/>
              </w:rPr>
              <w:t>Три миллиона сто двенадцать тысяч пятьсот</w:t>
            </w:r>
            <w:r w:rsidRPr="000F1AFE">
              <w:rPr>
                <w:sz w:val="24"/>
                <w:szCs w:val="24"/>
              </w:rPr>
              <w:t>)</w:t>
            </w:r>
            <w:r>
              <w:rPr>
                <w:sz w:val="24"/>
                <w:szCs w:val="24"/>
              </w:rPr>
              <w:t xml:space="preserve"> рублей 00 копеек</w:t>
            </w:r>
            <w:r w:rsidRPr="000F1AFE">
              <w:rPr>
                <w:sz w:val="24"/>
                <w:szCs w:val="24"/>
              </w:rPr>
              <w:t xml:space="preserve"> с учетом всех расходов Поставщика, </w:t>
            </w:r>
            <w:r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Pr>
                <w:bCs/>
                <w:sz w:val="24"/>
                <w:szCs w:val="24"/>
              </w:rPr>
              <w:t>.</w:t>
            </w:r>
            <w:r w:rsidR="00092A3F" w:rsidRPr="00092A3F">
              <w:rPr>
                <w:sz w:val="24"/>
                <w:szCs w:val="24"/>
              </w:rPr>
              <w:t>.</w:t>
            </w:r>
          </w:p>
        </w:tc>
      </w:tr>
    </w:tbl>
    <w:p w:rsidR="00A75EA6" w:rsidRPr="005830A3" w:rsidRDefault="00A75EA6" w:rsidP="00A75EA6">
      <w:pPr>
        <w:pStyle w:val="1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865"/>
        <w:gridCol w:w="1559"/>
        <w:gridCol w:w="992"/>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lastRenderedPageBreak/>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ООО "</w:t>
            </w:r>
            <w:r w:rsidR="008D4162">
              <w:rPr>
                <w:b/>
                <w:color w:val="auto"/>
              </w:rPr>
              <w:t>Престиж Плюс</w:t>
            </w:r>
            <w:r w:rsidR="004B4415">
              <w:rPr>
                <w:b/>
                <w:color w:val="auto"/>
              </w:rPr>
              <w:t>"</w:t>
            </w:r>
          </w:p>
          <w:p w:rsidR="00362E7F" w:rsidRDefault="00362E7F" w:rsidP="00DF0772">
            <w:pPr>
              <w:pStyle w:val="Default"/>
              <w:rPr>
                <w:b/>
                <w:color w:val="auto"/>
              </w:rPr>
            </w:pPr>
            <w:r>
              <w:rPr>
                <w:b/>
                <w:color w:val="auto"/>
              </w:rPr>
              <w:t>ИНН</w:t>
            </w:r>
            <w:r w:rsidR="00CA7BA1">
              <w:rPr>
                <w:b/>
                <w:color w:val="auto"/>
              </w:rPr>
              <w:t xml:space="preserve"> </w:t>
            </w:r>
            <w:r w:rsidR="008D4162">
              <w:rPr>
                <w:b/>
                <w:color w:val="auto"/>
              </w:rPr>
              <w:t>7802843777</w:t>
            </w:r>
            <w:r>
              <w:rPr>
                <w:b/>
                <w:color w:val="auto"/>
              </w:rPr>
              <w:t>,</w:t>
            </w:r>
            <w:r w:rsidR="00371083">
              <w:rPr>
                <w:b/>
                <w:color w:val="auto"/>
              </w:rPr>
              <w:t xml:space="preserve"> КПП </w:t>
            </w:r>
            <w:r w:rsidR="008D4162">
              <w:rPr>
                <w:b/>
                <w:color w:val="auto"/>
              </w:rPr>
              <w:t>780201001</w:t>
            </w:r>
            <w:r>
              <w:rPr>
                <w:b/>
                <w:color w:val="auto"/>
              </w:rPr>
              <w:t>,</w:t>
            </w:r>
          </w:p>
          <w:p w:rsidR="00362E7F" w:rsidRPr="00576821" w:rsidRDefault="00371083" w:rsidP="008D4162">
            <w:pPr>
              <w:pStyle w:val="Default"/>
              <w:rPr>
                <w:color w:val="auto"/>
              </w:rPr>
            </w:pPr>
            <w:r>
              <w:rPr>
                <w:b/>
                <w:color w:val="auto"/>
              </w:rPr>
              <w:t xml:space="preserve">ОГРН </w:t>
            </w:r>
            <w:r w:rsidR="008D4162">
              <w:rPr>
                <w:b/>
                <w:color w:val="auto"/>
              </w:rPr>
              <w:t>1137847453743</w:t>
            </w:r>
          </w:p>
        </w:tc>
      </w:tr>
      <w:tr w:rsidR="009511E1" w:rsidRPr="005830A3" w:rsidTr="00AD0B11">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416" w:type="dxa"/>
            <w:gridSpan w:val="3"/>
            <w:vAlign w:val="center"/>
          </w:tcPr>
          <w:p w:rsidR="009511E1" w:rsidRPr="00103AA1" w:rsidRDefault="008D4162" w:rsidP="00A04910">
            <w:pPr>
              <w:pStyle w:val="Default"/>
              <w:rPr>
                <w:color w:val="auto"/>
              </w:rPr>
            </w:pPr>
            <w:r>
              <w:rPr>
                <w:color w:val="auto"/>
              </w:rPr>
              <w:t>76</w:t>
            </w:r>
            <w:r w:rsidR="009511E1">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8D4162" w:rsidP="008D4162">
            <w:pPr>
              <w:pStyle w:val="Default"/>
              <w:rPr>
                <w:color w:val="auto"/>
              </w:rPr>
            </w:pPr>
            <w:r>
              <w:rPr>
                <w:color w:val="auto"/>
              </w:rPr>
              <w:t>01</w:t>
            </w:r>
            <w:r w:rsidR="000D111C">
              <w:rPr>
                <w:color w:val="auto"/>
              </w:rPr>
              <w:t>.</w:t>
            </w:r>
            <w:r>
              <w:rPr>
                <w:color w:val="auto"/>
              </w:rPr>
              <w:t>10</w:t>
            </w:r>
            <w:r w:rsidR="00C36D4E">
              <w:rPr>
                <w:color w:val="auto"/>
              </w:rPr>
              <w:t>.2014</w:t>
            </w:r>
            <w:r w:rsidR="005B02AC">
              <w:rPr>
                <w:color w:val="auto"/>
              </w:rPr>
              <w:t xml:space="preserve"> </w:t>
            </w:r>
            <w:r>
              <w:rPr>
                <w:color w:val="auto"/>
              </w:rPr>
              <w:t>14:2</w:t>
            </w:r>
            <w:r w:rsidR="000D111C">
              <w:rPr>
                <w:color w:val="auto"/>
              </w:rPr>
              <w:t>0</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681ABC">
        <w:tc>
          <w:tcPr>
            <w:tcW w:w="7338" w:type="dxa"/>
            <w:gridSpan w:val="2"/>
            <w:vAlign w:val="center"/>
          </w:tcPr>
          <w:p w:rsidR="009511E1" w:rsidRPr="005830A3" w:rsidRDefault="009511E1" w:rsidP="00AD3F2E">
            <w:pPr>
              <w:pStyle w:val="11"/>
              <w:suppressAutoHyphens/>
              <w:ind w:firstLine="0"/>
              <w:jc w:val="center"/>
              <w:rPr>
                <w:sz w:val="24"/>
                <w:szCs w:val="24"/>
              </w:rPr>
            </w:pPr>
            <w:r w:rsidRPr="005830A3">
              <w:rPr>
                <w:sz w:val="24"/>
                <w:szCs w:val="24"/>
              </w:rPr>
              <w:t>Документ</w:t>
            </w:r>
          </w:p>
        </w:tc>
        <w:tc>
          <w:tcPr>
            <w:tcW w:w="1559" w:type="dxa"/>
            <w:vAlign w:val="center"/>
          </w:tcPr>
          <w:p w:rsidR="009511E1" w:rsidRDefault="009511E1" w:rsidP="00AD3F2E">
            <w:pPr>
              <w:pStyle w:val="1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1"/>
              <w:suppressAutoHyphens/>
              <w:ind w:firstLine="0"/>
              <w:jc w:val="center"/>
              <w:rPr>
                <w:sz w:val="24"/>
                <w:szCs w:val="24"/>
              </w:rPr>
            </w:pPr>
            <w:r w:rsidRPr="005830A3">
              <w:rPr>
                <w:sz w:val="24"/>
                <w:szCs w:val="24"/>
              </w:rPr>
              <w:t>отсутствии</w:t>
            </w:r>
          </w:p>
        </w:tc>
        <w:tc>
          <w:tcPr>
            <w:tcW w:w="992" w:type="dxa"/>
            <w:vAlign w:val="center"/>
          </w:tcPr>
          <w:p w:rsidR="009511E1" w:rsidRPr="005830A3" w:rsidRDefault="009511E1" w:rsidP="00AD3F2E">
            <w:pPr>
              <w:pStyle w:val="11"/>
              <w:suppressAutoHyphens/>
              <w:ind w:firstLine="0"/>
              <w:jc w:val="center"/>
              <w:rPr>
                <w:sz w:val="24"/>
                <w:szCs w:val="24"/>
              </w:rPr>
            </w:pPr>
            <w:r w:rsidRPr="005830A3">
              <w:rPr>
                <w:sz w:val="24"/>
                <w:szCs w:val="24"/>
              </w:rPr>
              <w:t>Комментарий</w:t>
            </w:r>
          </w:p>
        </w:tc>
      </w:tr>
      <w:tr w:rsidR="009511E1" w:rsidRPr="005830A3" w:rsidTr="00681ABC">
        <w:tc>
          <w:tcPr>
            <w:tcW w:w="733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559" w:type="dxa"/>
            <w:vAlign w:val="center"/>
          </w:tcPr>
          <w:p w:rsidR="009511E1" w:rsidRDefault="009511E1" w:rsidP="00AD3F2E">
            <w:pPr>
              <w:pStyle w:val="Default"/>
              <w:jc w:val="center"/>
              <w:rPr>
                <w:color w:val="auto"/>
              </w:rPr>
            </w:pPr>
            <w:r>
              <w:rPr>
                <w:color w:val="auto"/>
              </w:rPr>
              <w:t>Наличие</w:t>
            </w:r>
          </w:p>
        </w:tc>
        <w:tc>
          <w:tcPr>
            <w:tcW w:w="992" w:type="dxa"/>
            <w:vAlign w:val="center"/>
          </w:tcPr>
          <w:p w:rsidR="009511E1" w:rsidRPr="005830A3" w:rsidRDefault="009511E1" w:rsidP="00AD3F2E">
            <w:pPr>
              <w:pStyle w:val="Default"/>
              <w:jc w:val="center"/>
              <w:rPr>
                <w:color w:val="auto"/>
              </w:rPr>
            </w:pPr>
          </w:p>
        </w:tc>
      </w:tr>
      <w:tr w:rsidR="009511E1" w:rsidRPr="005830A3" w:rsidTr="00681ABC">
        <w:tc>
          <w:tcPr>
            <w:tcW w:w="733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9" w:type="dxa"/>
            <w:vAlign w:val="center"/>
          </w:tcPr>
          <w:p w:rsidR="009511E1" w:rsidRPr="005830A3" w:rsidRDefault="009511E1" w:rsidP="00AD3F2E">
            <w:pPr>
              <w:pStyle w:val="Default"/>
              <w:jc w:val="center"/>
              <w:rPr>
                <w:color w:val="auto"/>
              </w:rPr>
            </w:pPr>
            <w:r>
              <w:rPr>
                <w:color w:val="auto"/>
              </w:rPr>
              <w:t>Наличие</w:t>
            </w:r>
          </w:p>
        </w:tc>
        <w:tc>
          <w:tcPr>
            <w:tcW w:w="992" w:type="dxa"/>
            <w:vAlign w:val="center"/>
          </w:tcPr>
          <w:p w:rsidR="009511E1" w:rsidRPr="005830A3" w:rsidRDefault="009511E1" w:rsidP="00AD3F2E">
            <w:pPr>
              <w:pStyle w:val="Default"/>
              <w:jc w:val="center"/>
              <w:rPr>
                <w:color w:val="auto"/>
              </w:rPr>
            </w:pPr>
          </w:p>
        </w:tc>
      </w:tr>
      <w:tr w:rsidR="009511E1" w:rsidRPr="005830A3" w:rsidTr="00681ABC">
        <w:trPr>
          <w:trHeight w:val="187"/>
        </w:trPr>
        <w:tc>
          <w:tcPr>
            <w:tcW w:w="733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559" w:type="dxa"/>
            <w:vAlign w:val="center"/>
          </w:tcPr>
          <w:p w:rsidR="009511E1" w:rsidRPr="005830A3" w:rsidRDefault="009511E1" w:rsidP="00AD3F2E">
            <w:pPr>
              <w:pStyle w:val="Default"/>
              <w:jc w:val="center"/>
              <w:rPr>
                <w:color w:val="auto"/>
              </w:rPr>
            </w:pPr>
            <w:r>
              <w:rPr>
                <w:color w:val="auto"/>
              </w:rPr>
              <w:t>Наличие</w:t>
            </w:r>
          </w:p>
        </w:tc>
        <w:tc>
          <w:tcPr>
            <w:tcW w:w="992" w:type="dxa"/>
            <w:vAlign w:val="center"/>
          </w:tcPr>
          <w:p w:rsidR="009511E1" w:rsidRPr="005830A3" w:rsidRDefault="009511E1" w:rsidP="00AD3F2E">
            <w:pPr>
              <w:pStyle w:val="Default"/>
              <w:jc w:val="center"/>
              <w:rPr>
                <w:color w:val="auto"/>
              </w:rPr>
            </w:pPr>
          </w:p>
        </w:tc>
      </w:tr>
      <w:tr w:rsidR="009511E1" w:rsidRPr="005830A3" w:rsidTr="00681ABC">
        <w:tc>
          <w:tcPr>
            <w:tcW w:w="733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9" w:type="dxa"/>
            <w:vAlign w:val="center"/>
          </w:tcPr>
          <w:p w:rsidR="009511E1" w:rsidRPr="005830A3" w:rsidRDefault="009511E1" w:rsidP="00AD3F2E">
            <w:pPr>
              <w:pStyle w:val="Default"/>
              <w:jc w:val="center"/>
              <w:rPr>
                <w:color w:val="auto"/>
              </w:rPr>
            </w:pPr>
            <w:r>
              <w:rPr>
                <w:color w:val="auto"/>
              </w:rPr>
              <w:t>Наличие</w:t>
            </w:r>
          </w:p>
        </w:tc>
        <w:tc>
          <w:tcPr>
            <w:tcW w:w="992" w:type="dxa"/>
            <w:vAlign w:val="center"/>
          </w:tcPr>
          <w:p w:rsidR="009511E1" w:rsidRPr="005830A3" w:rsidRDefault="009511E1" w:rsidP="00AD3F2E">
            <w:pPr>
              <w:pStyle w:val="Default"/>
              <w:jc w:val="center"/>
              <w:rPr>
                <w:color w:val="auto"/>
              </w:rPr>
            </w:pPr>
          </w:p>
        </w:tc>
      </w:tr>
      <w:tr w:rsidR="00E2175A" w:rsidRPr="005830A3" w:rsidTr="00681ABC">
        <w:tc>
          <w:tcPr>
            <w:tcW w:w="7338" w:type="dxa"/>
            <w:gridSpan w:val="2"/>
            <w:vAlign w:val="center"/>
          </w:tcPr>
          <w:p w:rsidR="00E2175A" w:rsidRPr="00576821" w:rsidRDefault="00E2175A"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9" w:type="dxa"/>
            <w:vAlign w:val="center"/>
          </w:tcPr>
          <w:p w:rsidR="00E2175A" w:rsidRPr="005830A3" w:rsidRDefault="00E2175A" w:rsidP="001963A7">
            <w:pPr>
              <w:pStyle w:val="Default"/>
              <w:jc w:val="center"/>
              <w:rPr>
                <w:color w:val="auto"/>
              </w:rPr>
            </w:pPr>
            <w:r>
              <w:rPr>
                <w:color w:val="auto"/>
              </w:rPr>
              <w:t>Наличие</w:t>
            </w:r>
          </w:p>
        </w:tc>
        <w:tc>
          <w:tcPr>
            <w:tcW w:w="992" w:type="dxa"/>
            <w:vAlign w:val="center"/>
          </w:tcPr>
          <w:p w:rsidR="00E2175A" w:rsidRPr="005830A3" w:rsidRDefault="00E2175A" w:rsidP="0080788F">
            <w:pPr>
              <w:pStyle w:val="Default"/>
              <w:rPr>
                <w:color w:val="auto"/>
              </w:rPr>
            </w:pPr>
          </w:p>
        </w:tc>
      </w:tr>
      <w:tr w:rsidR="009511E1" w:rsidRPr="005830A3" w:rsidTr="00681ABC">
        <w:tc>
          <w:tcPr>
            <w:tcW w:w="733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9" w:type="dxa"/>
            <w:vAlign w:val="center"/>
          </w:tcPr>
          <w:p w:rsidR="009511E1" w:rsidRPr="005830A3" w:rsidRDefault="009511E1" w:rsidP="00AD3F2E">
            <w:pPr>
              <w:pStyle w:val="Default"/>
              <w:jc w:val="center"/>
              <w:rPr>
                <w:color w:val="auto"/>
              </w:rPr>
            </w:pPr>
            <w:r>
              <w:rPr>
                <w:color w:val="auto"/>
              </w:rPr>
              <w:t>Наличие</w:t>
            </w:r>
          </w:p>
        </w:tc>
        <w:tc>
          <w:tcPr>
            <w:tcW w:w="992" w:type="dxa"/>
            <w:vAlign w:val="center"/>
          </w:tcPr>
          <w:p w:rsidR="009511E1" w:rsidRPr="005830A3" w:rsidRDefault="009511E1" w:rsidP="00AD3F2E">
            <w:pPr>
              <w:pStyle w:val="Default"/>
              <w:jc w:val="center"/>
              <w:rPr>
                <w:color w:val="auto"/>
              </w:rPr>
            </w:pPr>
          </w:p>
        </w:tc>
      </w:tr>
      <w:tr w:rsidR="009511E1" w:rsidRPr="005830A3" w:rsidTr="00681ABC">
        <w:tc>
          <w:tcPr>
            <w:tcW w:w="733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9" w:type="dxa"/>
            <w:vAlign w:val="center"/>
          </w:tcPr>
          <w:p w:rsidR="009511E1" w:rsidRPr="005830A3" w:rsidRDefault="009511E1" w:rsidP="00AD3F2E">
            <w:pPr>
              <w:pStyle w:val="Default"/>
              <w:jc w:val="center"/>
              <w:rPr>
                <w:color w:val="auto"/>
              </w:rPr>
            </w:pPr>
            <w:r w:rsidRPr="00F606F9">
              <w:rPr>
                <w:color w:val="auto"/>
              </w:rPr>
              <w:t>Наличие</w:t>
            </w:r>
          </w:p>
        </w:tc>
        <w:tc>
          <w:tcPr>
            <w:tcW w:w="992" w:type="dxa"/>
            <w:vAlign w:val="center"/>
          </w:tcPr>
          <w:p w:rsidR="009511E1" w:rsidRPr="005830A3" w:rsidRDefault="009511E1" w:rsidP="00AD3F2E">
            <w:pPr>
              <w:pStyle w:val="Default"/>
              <w:jc w:val="center"/>
              <w:rPr>
                <w:color w:val="auto"/>
              </w:rPr>
            </w:pPr>
          </w:p>
        </w:tc>
      </w:tr>
      <w:tr w:rsidR="00446745" w:rsidRPr="005830A3" w:rsidTr="00681ABC">
        <w:trPr>
          <w:trHeight w:val="70"/>
        </w:trPr>
        <w:tc>
          <w:tcPr>
            <w:tcW w:w="7338" w:type="dxa"/>
            <w:gridSpan w:val="2"/>
            <w:vAlign w:val="center"/>
          </w:tcPr>
          <w:p w:rsidR="00446745" w:rsidRPr="00C4154D" w:rsidRDefault="00446745" w:rsidP="00A20D8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9" w:type="dxa"/>
            <w:vAlign w:val="center"/>
          </w:tcPr>
          <w:p w:rsidR="00446745" w:rsidRPr="005830A3" w:rsidRDefault="00446745" w:rsidP="00517807">
            <w:pPr>
              <w:pStyle w:val="Default"/>
              <w:jc w:val="center"/>
              <w:rPr>
                <w:color w:val="auto"/>
              </w:rPr>
            </w:pPr>
            <w:r>
              <w:rPr>
                <w:color w:val="auto"/>
              </w:rPr>
              <w:t>Наличие</w:t>
            </w:r>
          </w:p>
        </w:tc>
        <w:tc>
          <w:tcPr>
            <w:tcW w:w="992" w:type="dxa"/>
            <w:vAlign w:val="center"/>
          </w:tcPr>
          <w:p w:rsidR="00446745" w:rsidRPr="005830A3" w:rsidRDefault="00446745" w:rsidP="00AD3F2E">
            <w:pPr>
              <w:pStyle w:val="Default"/>
              <w:jc w:val="center"/>
              <w:rPr>
                <w:color w:val="auto"/>
              </w:rPr>
            </w:pPr>
          </w:p>
        </w:tc>
      </w:tr>
      <w:tr w:rsidR="00446745" w:rsidRPr="005830A3" w:rsidTr="00681ABC">
        <w:trPr>
          <w:trHeight w:val="1110"/>
        </w:trPr>
        <w:tc>
          <w:tcPr>
            <w:tcW w:w="7338" w:type="dxa"/>
            <w:gridSpan w:val="2"/>
          </w:tcPr>
          <w:p w:rsidR="00446745" w:rsidRDefault="00446745" w:rsidP="006567FD">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9" w:type="dxa"/>
            <w:vAlign w:val="center"/>
          </w:tcPr>
          <w:p w:rsidR="00446745" w:rsidRPr="005830A3" w:rsidRDefault="00446745" w:rsidP="006567FD">
            <w:pPr>
              <w:pStyle w:val="Default"/>
              <w:jc w:val="center"/>
              <w:rPr>
                <w:color w:val="auto"/>
              </w:rPr>
            </w:pPr>
            <w:r>
              <w:rPr>
                <w:color w:val="auto"/>
              </w:rPr>
              <w:t>Наличие</w:t>
            </w:r>
          </w:p>
        </w:tc>
        <w:tc>
          <w:tcPr>
            <w:tcW w:w="992" w:type="dxa"/>
            <w:vAlign w:val="center"/>
          </w:tcPr>
          <w:p w:rsidR="00446745" w:rsidRPr="005830A3" w:rsidRDefault="00446745" w:rsidP="006567FD">
            <w:pPr>
              <w:pStyle w:val="Default"/>
              <w:jc w:val="center"/>
              <w:rPr>
                <w:color w:val="auto"/>
              </w:rPr>
            </w:pPr>
          </w:p>
        </w:tc>
      </w:tr>
      <w:tr w:rsidR="00E2175A" w:rsidRPr="005830A3" w:rsidTr="00681ABC">
        <w:trPr>
          <w:trHeight w:val="1231"/>
        </w:trPr>
        <w:tc>
          <w:tcPr>
            <w:tcW w:w="7338" w:type="dxa"/>
            <w:gridSpan w:val="2"/>
            <w:vAlign w:val="center"/>
          </w:tcPr>
          <w:p w:rsidR="00E2175A" w:rsidRPr="000D111C" w:rsidRDefault="00E2175A" w:rsidP="000D111C">
            <w:pPr>
              <w:pStyle w:val="af7"/>
              <w:tabs>
                <w:tab w:val="left" w:pos="0"/>
                <w:tab w:val="left" w:pos="1440"/>
              </w:tabs>
              <w:ind w:firstLine="0"/>
              <w:rPr>
                <w:sz w:val="24"/>
                <w:szCs w:val="24"/>
              </w:rPr>
            </w:pPr>
            <w:r w:rsidRPr="000D111C">
              <w:rPr>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tc>
        <w:tc>
          <w:tcPr>
            <w:tcW w:w="1559" w:type="dxa"/>
            <w:vAlign w:val="center"/>
          </w:tcPr>
          <w:p w:rsidR="00E2175A" w:rsidRPr="005830A3" w:rsidRDefault="00E2175A" w:rsidP="001963A7">
            <w:pPr>
              <w:pStyle w:val="Default"/>
              <w:jc w:val="center"/>
              <w:rPr>
                <w:color w:val="auto"/>
              </w:rPr>
            </w:pPr>
            <w:r>
              <w:rPr>
                <w:color w:val="auto"/>
              </w:rPr>
              <w:t>Наличие</w:t>
            </w:r>
          </w:p>
        </w:tc>
        <w:tc>
          <w:tcPr>
            <w:tcW w:w="992" w:type="dxa"/>
            <w:vAlign w:val="center"/>
          </w:tcPr>
          <w:p w:rsidR="00E2175A" w:rsidRPr="000D111C" w:rsidRDefault="00E2175A" w:rsidP="00AD3F2E">
            <w:pPr>
              <w:pStyle w:val="Default"/>
              <w:jc w:val="center"/>
              <w:rPr>
                <w:color w:val="auto"/>
              </w:rPr>
            </w:pPr>
          </w:p>
        </w:tc>
      </w:tr>
      <w:tr w:rsidR="00446745" w:rsidRPr="005830A3" w:rsidTr="00681ABC">
        <w:trPr>
          <w:trHeight w:val="289"/>
        </w:trPr>
        <w:tc>
          <w:tcPr>
            <w:tcW w:w="7338" w:type="dxa"/>
            <w:gridSpan w:val="2"/>
            <w:vAlign w:val="center"/>
          </w:tcPr>
          <w:p w:rsidR="00446745" w:rsidRPr="000D111C" w:rsidRDefault="00446745" w:rsidP="000D111C">
            <w:pPr>
              <w:pStyle w:val="af7"/>
              <w:tabs>
                <w:tab w:val="left" w:pos="0"/>
                <w:tab w:val="left" w:pos="1440"/>
              </w:tabs>
              <w:ind w:firstLine="0"/>
              <w:rPr>
                <w:sz w:val="24"/>
                <w:szCs w:val="24"/>
              </w:rPr>
            </w:pPr>
            <w:r w:rsidRPr="000D111C">
              <w:rPr>
                <w:sz w:val="24"/>
                <w:szCs w:val="24"/>
              </w:rPr>
              <w:t>Справка о наличии производственных мощностей</w:t>
            </w:r>
          </w:p>
        </w:tc>
        <w:tc>
          <w:tcPr>
            <w:tcW w:w="1559" w:type="dxa"/>
            <w:vAlign w:val="center"/>
          </w:tcPr>
          <w:p w:rsidR="00446745" w:rsidRPr="000D111C" w:rsidRDefault="00446745" w:rsidP="00AD3F2E">
            <w:pPr>
              <w:pStyle w:val="Default"/>
              <w:jc w:val="center"/>
              <w:rPr>
                <w:color w:val="auto"/>
              </w:rPr>
            </w:pPr>
            <w:r w:rsidRPr="000D111C">
              <w:rPr>
                <w:color w:val="auto"/>
              </w:rPr>
              <w:t>Наличие</w:t>
            </w:r>
          </w:p>
        </w:tc>
        <w:tc>
          <w:tcPr>
            <w:tcW w:w="992" w:type="dxa"/>
            <w:vAlign w:val="center"/>
          </w:tcPr>
          <w:p w:rsidR="00446745" w:rsidRPr="000D111C" w:rsidRDefault="00446745" w:rsidP="00AD3F2E">
            <w:pPr>
              <w:pStyle w:val="Default"/>
              <w:jc w:val="center"/>
              <w:rPr>
                <w:color w:val="auto"/>
              </w:rPr>
            </w:pPr>
          </w:p>
        </w:tc>
      </w:tr>
      <w:tr w:rsidR="00446745" w:rsidRPr="005830A3" w:rsidTr="00681ABC">
        <w:tc>
          <w:tcPr>
            <w:tcW w:w="7338" w:type="dxa"/>
            <w:gridSpan w:val="2"/>
            <w:vAlign w:val="center"/>
          </w:tcPr>
          <w:p w:rsidR="00446745" w:rsidRDefault="00446745"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w:t>
            </w:r>
            <w:r w:rsidRPr="00576821">
              <w:rPr>
                <w:sz w:val="24"/>
                <w:szCs w:val="24"/>
              </w:rPr>
              <w:lastRenderedPageBreak/>
              <w:t>юридическое и/или физическое лицо, выступающее на стороне одного претендента)</w:t>
            </w:r>
          </w:p>
        </w:tc>
        <w:tc>
          <w:tcPr>
            <w:tcW w:w="1559" w:type="dxa"/>
            <w:vAlign w:val="center"/>
          </w:tcPr>
          <w:p w:rsidR="00446745" w:rsidRPr="005830A3" w:rsidRDefault="00446745" w:rsidP="00AD3F2E">
            <w:pPr>
              <w:pStyle w:val="Default"/>
              <w:jc w:val="center"/>
              <w:rPr>
                <w:color w:val="auto"/>
              </w:rPr>
            </w:pPr>
            <w:r>
              <w:rPr>
                <w:color w:val="auto"/>
              </w:rPr>
              <w:lastRenderedPageBreak/>
              <w:t>Наличие</w:t>
            </w:r>
          </w:p>
        </w:tc>
        <w:tc>
          <w:tcPr>
            <w:tcW w:w="992" w:type="dxa"/>
            <w:vAlign w:val="center"/>
          </w:tcPr>
          <w:p w:rsidR="00446745" w:rsidRPr="005830A3" w:rsidRDefault="00446745" w:rsidP="00AD3F2E">
            <w:pPr>
              <w:pStyle w:val="Default"/>
              <w:jc w:val="center"/>
              <w:rPr>
                <w:color w:val="auto"/>
              </w:rPr>
            </w:pPr>
          </w:p>
        </w:tc>
      </w:tr>
      <w:tr w:rsidR="00E2175A" w:rsidRPr="005830A3" w:rsidTr="00681ABC">
        <w:trPr>
          <w:trHeight w:val="2211"/>
        </w:trPr>
        <w:tc>
          <w:tcPr>
            <w:tcW w:w="7338" w:type="dxa"/>
            <w:gridSpan w:val="2"/>
            <w:vAlign w:val="center"/>
          </w:tcPr>
          <w:p w:rsidR="00E2175A" w:rsidRPr="00576821" w:rsidRDefault="00E2175A"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9" w:type="dxa"/>
            <w:vAlign w:val="center"/>
          </w:tcPr>
          <w:p w:rsidR="00E2175A" w:rsidRPr="005830A3" w:rsidRDefault="00E2175A" w:rsidP="001963A7">
            <w:pPr>
              <w:pStyle w:val="Default"/>
              <w:jc w:val="center"/>
              <w:rPr>
                <w:color w:val="auto"/>
              </w:rPr>
            </w:pPr>
            <w:r>
              <w:rPr>
                <w:color w:val="auto"/>
              </w:rPr>
              <w:t>Наличие</w:t>
            </w:r>
          </w:p>
        </w:tc>
        <w:tc>
          <w:tcPr>
            <w:tcW w:w="992" w:type="dxa"/>
            <w:vAlign w:val="center"/>
          </w:tcPr>
          <w:p w:rsidR="00E2175A" w:rsidRPr="005830A3" w:rsidRDefault="00E2175A" w:rsidP="00AD3F2E">
            <w:pPr>
              <w:pStyle w:val="Default"/>
              <w:jc w:val="center"/>
              <w:rPr>
                <w:color w:val="auto"/>
              </w:rPr>
            </w:pPr>
          </w:p>
        </w:tc>
      </w:tr>
      <w:tr w:rsidR="00446745" w:rsidRPr="005830A3" w:rsidTr="00681ABC">
        <w:tc>
          <w:tcPr>
            <w:tcW w:w="7338" w:type="dxa"/>
            <w:gridSpan w:val="2"/>
            <w:vAlign w:val="center"/>
          </w:tcPr>
          <w:p w:rsidR="00446745" w:rsidRPr="00576821" w:rsidRDefault="00446745"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9" w:type="dxa"/>
            <w:vAlign w:val="center"/>
          </w:tcPr>
          <w:p w:rsidR="00446745" w:rsidRPr="005830A3" w:rsidRDefault="00446745" w:rsidP="00F920BB">
            <w:pPr>
              <w:pStyle w:val="Default"/>
              <w:jc w:val="center"/>
              <w:rPr>
                <w:color w:val="auto"/>
              </w:rPr>
            </w:pPr>
            <w:r>
              <w:rPr>
                <w:color w:val="auto"/>
              </w:rPr>
              <w:t>Наличие</w:t>
            </w:r>
          </w:p>
        </w:tc>
        <w:tc>
          <w:tcPr>
            <w:tcW w:w="992" w:type="dxa"/>
            <w:vAlign w:val="center"/>
          </w:tcPr>
          <w:p w:rsidR="00446745" w:rsidRPr="005830A3" w:rsidRDefault="00446745" w:rsidP="00AD3F2E">
            <w:pPr>
              <w:pStyle w:val="Default"/>
              <w:jc w:val="center"/>
              <w:rPr>
                <w:color w:val="auto"/>
              </w:rPr>
            </w:pPr>
          </w:p>
        </w:tc>
      </w:tr>
      <w:tr w:rsidR="00446745" w:rsidRPr="005830A3" w:rsidTr="00681ABC">
        <w:trPr>
          <w:trHeight w:val="756"/>
        </w:trPr>
        <w:tc>
          <w:tcPr>
            <w:tcW w:w="7338" w:type="dxa"/>
            <w:gridSpan w:val="2"/>
            <w:vAlign w:val="center"/>
          </w:tcPr>
          <w:p w:rsidR="00446745" w:rsidRPr="00DF0772" w:rsidRDefault="00446745" w:rsidP="00371083">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9" w:type="dxa"/>
            <w:vAlign w:val="center"/>
          </w:tcPr>
          <w:p w:rsidR="00446745" w:rsidRPr="005830A3" w:rsidRDefault="00446745" w:rsidP="00F920BB">
            <w:pPr>
              <w:pStyle w:val="Default"/>
              <w:jc w:val="center"/>
              <w:rPr>
                <w:color w:val="auto"/>
              </w:rPr>
            </w:pPr>
            <w:r>
              <w:rPr>
                <w:color w:val="auto"/>
              </w:rPr>
              <w:t>Наличие</w:t>
            </w:r>
          </w:p>
        </w:tc>
        <w:tc>
          <w:tcPr>
            <w:tcW w:w="992" w:type="dxa"/>
            <w:vAlign w:val="center"/>
          </w:tcPr>
          <w:p w:rsidR="00446745" w:rsidRPr="005830A3" w:rsidRDefault="00446745" w:rsidP="00AD3F2E">
            <w:pPr>
              <w:pStyle w:val="Default"/>
              <w:jc w:val="center"/>
              <w:rPr>
                <w:color w:val="auto"/>
              </w:rPr>
            </w:pPr>
          </w:p>
        </w:tc>
      </w:tr>
      <w:tr w:rsidR="00E2175A" w:rsidRPr="005830A3" w:rsidTr="00681ABC">
        <w:trPr>
          <w:trHeight w:val="868"/>
        </w:trPr>
        <w:tc>
          <w:tcPr>
            <w:tcW w:w="7338" w:type="dxa"/>
            <w:gridSpan w:val="2"/>
            <w:vAlign w:val="center"/>
          </w:tcPr>
          <w:p w:rsidR="00E2175A" w:rsidRPr="000D111C" w:rsidRDefault="00E2175A" w:rsidP="00371083">
            <w:pPr>
              <w:ind w:firstLine="0"/>
              <w:rPr>
                <w:sz w:val="24"/>
                <w:szCs w:val="24"/>
              </w:rPr>
            </w:pPr>
            <w:r w:rsidRPr="000D111C">
              <w:rPr>
                <w:sz w:val="24"/>
                <w:szCs w:val="24"/>
              </w:rPr>
              <w:t>Копии договоров на поставку товаров, аналогичных предмету Открытого конкурса</w:t>
            </w:r>
          </w:p>
        </w:tc>
        <w:tc>
          <w:tcPr>
            <w:tcW w:w="1559" w:type="dxa"/>
            <w:vAlign w:val="center"/>
          </w:tcPr>
          <w:p w:rsidR="00E2175A" w:rsidRPr="005830A3" w:rsidRDefault="00E2175A" w:rsidP="001963A7">
            <w:pPr>
              <w:pStyle w:val="Default"/>
              <w:jc w:val="center"/>
              <w:rPr>
                <w:color w:val="auto"/>
              </w:rPr>
            </w:pPr>
            <w:r>
              <w:rPr>
                <w:color w:val="auto"/>
              </w:rPr>
              <w:t>Наличие</w:t>
            </w:r>
          </w:p>
        </w:tc>
        <w:tc>
          <w:tcPr>
            <w:tcW w:w="992" w:type="dxa"/>
            <w:vAlign w:val="center"/>
          </w:tcPr>
          <w:p w:rsidR="00E2175A" w:rsidRPr="005830A3" w:rsidRDefault="00E2175A" w:rsidP="00AD3F2E">
            <w:pPr>
              <w:pStyle w:val="Default"/>
              <w:jc w:val="center"/>
              <w:rPr>
                <w:color w:val="auto"/>
              </w:rPr>
            </w:pPr>
          </w:p>
        </w:tc>
      </w:tr>
      <w:tr w:rsidR="00446745" w:rsidRPr="005830A3" w:rsidTr="00681ABC">
        <w:trPr>
          <w:trHeight w:val="843"/>
        </w:trPr>
        <w:tc>
          <w:tcPr>
            <w:tcW w:w="7338" w:type="dxa"/>
            <w:gridSpan w:val="2"/>
            <w:vAlign w:val="center"/>
          </w:tcPr>
          <w:p w:rsidR="00446745" w:rsidRPr="00DF0772" w:rsidRDefault="00446745" w:rsidP="004F2177">
            <w:pPr>
              <w:pStyle w:val="af7"/>
              <w:suppressAutoHyphens/>
              <w:ind w:firstLine="0"/>
              <w:rPr>
                <w:sz w:val="24"/>
                <w:szCs w:val="24"/>
              </w:rPr>
            </w:pPr>
            <w:r>
              <w:rPr>
                <w:sz w:val="24"/>
              </w:rPr>
              <w:t>Сведения о производственном персонале (форма № 6)</w:t>
            </w:r>
          </w:p>
        </w:tc>
        <w:tc>
          <w:tcPr>
            <w:tcW w:w="1559" w:type="dxa"/>
            <w:vAlign w:val="center"/>
          </w:tcPr>
          <w:p w:rsidR="00446745" w:rsidRDefault="00446745" w:rsidP="00AD3F2E">
            <w:pPr>
              <w:pStyle w:val="Default"/>
              <w:jc w:val="center"/>
              <w:rPr>
                <w:color w:val="auto"/>
              </w:rPr>
            </w:pPr>
            <w:r>
              <w:rPr>
                <w:color w:val="auto"/>
              </w:rPr>
              <w:t>Наличие</w:t>
            </w:r>
          </w:p>
        </w:tc>
        <w:tc>
          <w:tcPr>
            <w:tcW w:w="992" w:type="dxa"/>
            <w:vAlign w:val="center"/>
          </w:tcPr>
          <w:p w:rsidR="00446745" w:rsidRPr="005830A3" w:rsidRDefault="00446745" w:rsidP="00AD3F2E">
            <w:pPr>
              <w:pStyle w:val="Default"/>
              <w:jc w:val="center"/>
              <w:rPr>
                <w:color w:val="auto"/>
              </w:rPr>
            </w:pPr>
          </w:p>
        </w:tc>
      </w:tr>
      <w:tr w:rsidR="00446745" w:rsidRPr="005830A3" w:rsidTr="00681ABC">
        <w:tc>
          <w:tcPr>
            <w:tcW w:w="7338" w:type="dxa"/>
            <w:gridSpan w:val="2"/>
            <w:vAlign w:val="center"/>
          </w:tcPr>
          <w:p w:rsidR="00446745" w:rsidRPr="00DF0772" w:rsidRDefault="00446745" w:rsidP="004F2177">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9" w:type="dxa"/>
            <w:vAlign w:val="center"/>
          </w:tcPr>
          <w:p w:rsidR="00446745" w:rsidRDefault="00446745" w:rsidP="00783431">
            <w:pPr>
              <w:pStyle w:val="Default"/>
              <w:jc w:val="center"/>
              <w:rPr>
                <w:color w:val="auto"/>
              </w:rPr>
            </w:pPr>
            <w:r>
              <w:rPr>
                <w:color w:val="auto"/>
              </w:rPr>
              <w:t>Наличие</w:t>
            </w:r>
          </w:p>
        </w:tc>
        <w:tc>
          <w:tcPr>
            <w:tcW w:w="992" w:type="dxa"/>
            <w:vAlign w:val="center"/>
          </w:tcPr>
          <w:p w:rsidR="00446745" w:rsidRPr="005830A3" w:rsidRDefault="00446745" w:rsidP="00AD3F2E">
            <w:pPr>
              <w:pStyle w:val="Default"/>
              <w:jc w:val="center"/>
              <w:rPr>
                <w:color w:val="auto"/>
              </w:rPr>
            </w:pPr>
          </w:p>
        </w:tc>
      </w:tr>
    </w:tbl>
    <w:p w:rsidR="00E73C22" w:rsidRPr="00AD0B11" w:rsidRDefault="00E73C22" w:rsidP="00681ABC">
      <w:pPr>
        <w:jc w:val="both"/>
        <w:rPr>
          <w:snapToGrid/>
          <w:sz w:val="24"/>
          <w:szCs w:val="24"/>
        </w:rPr>
      </w:pPr>
    </w:p>
    <w:p w:rsidR="00C36D4E" w:rsidRPr="00E2175A" w:rsidRDefault="00C81A07" w:rsidP="00681ABC">
      <w:pPr>
        <w:jc w:val="both"/>
        <w:rPr>
          <w:b/>
          <w:bCs/>
          <w:sz w:val="24"/>
          <w:szCs w:val="24"/>
        </w:rPr>
      </w:pPr>
      <w:r w:rsidRPr="00E2175A">
        <w:rPr>
          <w:b/>
          <w:snapToGrid/>
          <w:sz w:val="24"/>
          <w:szCs w:val="24"/>
        </w:rPr>
        <w:t>1.</w:t>
      </w:r>
      <w:r w:rsidR="00DC052F" w:rsidRPr="00E2175A">
        <w:rPr>
          <w:b/>
          <w:snapToGrid/>
          <w:sz w:val="24"/>
          <w:szCs w:val="24"/>
        </w:rPr>
        <w:t xml:space="preserve">3. </w:t>
      </w:r>
      <w:r w:rsidR="003E60BF" w:rsidRPr="00E2175A">
        <w:rPr>
          <w:b/>
          <w:bCs/>
          <w:sz w:val="24"/>
          <w:szCs w:val="24"/>
        </w:rPr>
        <w:t xml:space="preserve">В результате анализа перечня документов, предоставленных в составе </w:t>
      </w:r>
      <w:r w:rsidR="00C4154D" w:rsidRPr="00E2175A">
        <w:rPr>
          <w:b/>
          <w:bCs/>
          <w:sz w:val="24"/>
          <w:szCs w:val="24"/>
        </w:rPr>
        <w:t>з</w:t>
      </w:r>
      <w:r w:rsidR="003E60BF" w:rsidRPr="00E2175A">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E2175A" w:rsidTr="000B2543">
        <w:tc>
          <w:tcPr>
            <w:tcW w:w="993" w:type="dxa"/>
          </w:tcPr>
          <w:p w:rsidR="003E60BF" w:rsidRPr="00E2175A" w:rsidRDefault="003E60BF" w:rsidP="00E83559">
            <w:pPr>
              <w:tabs>
                <w:tab w:val="clear" w:pos="709"/>
                <w:tab w:val="left" w:pos="0"/>
              </w:tabs>
              <w:ind w:firstLine="0"/>
              <w:jc w:val="center"/>
              <w:rPr>
                <w:sz w:val="24"/>
                <w:szCs w:val="24"/>
              </w:rPr>
            </w:pPr>
            <w:r w:rsidRPr="00E2175A">
              <w:rPr>
                <w:sz w:val="24"/>
                <w:szCs w:val="24"/>
              </w:rPr>
              <w:t>Номер</w:t>
            </w:r>
          </w:p>
          <w:p w:rsidR="003E60BF" w:rsidRPr="00E2175A" w:rsidRDefault="003E60BF" w:rsidP="00E83559">
            <w:pPr>
              <w:ind w:firstLine="0"/>
              <w:jc w:val="center"/>
              <w:rPr>
                <w:snapToGrid/>
                <w:sz w:val="24"/>
                <w:szCs w:val="24"/>
              </w:rPr>
            </w:pPr>
            <w:r w:rsidRPr="00E2175A">
              <w:rPr>
                <w:sz w:val="24"/>
                <w:szCs w:val="24"/>
              </w:rPr>
              <w:t>Заявки</w:t>
            </w:r>
          </w:p>
        </w:tc>
        <w:tc>
          <w:tcPr>
            <w:tcW w:w="6147" w:type="dxa"/>
          </w:tcPr>
          <w:p w:rsidR="003E60BF" w:rsidRPr="00E2175A" w:rsidRDefault="003E60BF" w:rsidP="00E83559">
            <w:pPr>
              <w:ind w:firstLine="0"/>
              <w:jc w:val="center"/>
              <w:rPr>
                <w:sz w:val="24"/>
                <w:szCs w:val="24"/>
              </w:rPr>
            </w:pPr>
            <w:r w:rsidRPr="00E2175A">
              <w:rPr>
                <w:sz w:val="24"/>
                <w:szCs w:val="24"/>
              </w:rPr>
              <w:t>Наименование</w:t>
            </w:r>
          </w:p>
          <w:p w:rsidR="003E60BF" w:rsidRPr="00E2175A" w:rsidRDefault="00E74AB8" w:rsidP="00E83559">
            <w:pPr>
              <w:ind w:firstLine="0"/>
              <w:jc w:val="center"/>
              <w:rPr>
                <w:snapToGrid/>
                <w:sz w:val="24"/>
                <w:szCs w:val="24"/>
              </w:rPr>
            </w:pPr>
            <w:r w:rsidRPr="00E2175A">
              <w:rPr>
                <w:sz w:val="24"/>
                <w:szCs w:val="24"/>
              </w:rPr>
              <w:t>П</w:t>
            </w:r>
            <w:r w:rsidR="003E60BF" w:rsidRPr="00E2175A">
              <w:rPr>
                <w:sz w:val="24"/>
                <w:szCs w:val="24"/>
              </w:rPr>
              <w:t>ретендента</w:t>
            </w:r>
            <w:r w:rsidRPr="00E2175A">
              <w:rPr>
                <w:sz w:val="24"/>
                <w:szCs w:val="24"/>
              </w:rPr>
              <w:t xml:space="preserve"> </w:t>
            </w:r>
            <w:r w:rsidR="009B0D09" w:rsidRPr="00E2175A">
              <w:rPr>
                <w:sz w:val="24"/>
                <w:szCs w:val="24"/>
              </w:rPr>
              <w:t>(ИНН, КПП, ОГРН)</w:t>
            </w:r>
          </w:p>
        </w:tc>
        <w:tc>
          <w:tcPr>
            <w:tcW w:w="2783" w:type="dxa"/>
          </w:tcPr>
          <w:p w:rsidR="003E60BF" w:rsidRPr="00E2175A" w:rsidRDefault="003E60BF" w:rsidP="00E83559">
            <w:pPr>
              <w:ind w:firstLine="0"/>
              <w:jc w:val="center"/>
              <w:rPr>
                <w:snapToGrid/>
                <w:sz w:val="24"/>
                <w:szCs w:val="24"/>
              </w:rPr>
            </w:pPr>
            <w:r w:rsidRPr="00E2175A">
              <w:rPr>
                <w:sz w:val="24"/>
                <w:szCs w:val="24"/>
              </w:rPr>
              <w:t>Решение</w:t>
            </w:r>
          </w:p>
        </w:tc>
      </w:tr>
      <w:tr w:rsidR="00162E81" w:rsidRPr="0007578B" w:rsidTr="000B2543">
        <w:tc>
          <w:tcPr>
            <w:tcW w:w="993" w:type="dxa"/>
            <w:vAlign w:val="center"/>
          </w:tcPr>
          <w:p w:rsidR="00162E81" w:rsidRPr="00E2175A" w:rsidRDefault="00E2175A" w:rsidP="003738E9">
            <w:pPr>
              <w:tabs>
                <w:tab w:val="clear" w:pos="709"/>
                <w:tab w:val="left" w:pos="0"/>
              </w:tabs>
              <w:ind w:firstLine="0"/>
              <w:jc w:val="center"/>
              <w:rPr>
                <w:sz w:val="24"/>
                <w:szCs w:val="24"/>
              </w:rPr>
            </w:pPr>
            <w:r>
              <w:rPr>
                <w:sz w:val="24"/>
                <w:szCs w:val="24"/>
              </w:rPr>
              <w:t>76</w:t>
            </w:r>
            <w:r w:rsidR="00162E81" w:rsidRPr="00E2175A">
              <w:rPr>
                <w:sz w:val="24"/>
                <w:szCs w:val="24"/>
              </w:rPr>
              <w:t>/К</w:t>
            </w:r>
          </w:p>
        </w:tc>
        <w:tc>
          <w:tcPr>
            <w:tcW w:w="6147" w:type="dxa"/>
            <w:vAlign w:val="center"/>
          </w:tcPr>
          <w:p w:rsidR="00E2175A" w:rsidRPr="00E2175A" w:rsidRDefault="00E2175A" w:rsidP="00E2175A">
            <w:pPr>
              <w:pStyle w:val="Default"/>
              <w:rPr>
                <w:color w:val="auto"/>
              </w:rPr>
            </w:pPr>
            <w:r w:rsidRPr="00E2175A">
              <w:rPr>
                <w:color w:val="auto"/>
              </w:rPr>
              <w:t>ООО "Престиж Плюс"</w:t>
            </w:r>
          </w:p>
          <w:p w:rsidR="00E2175A" w:rsidRPr="00E2175A" w:rsidRDefault="00E2175A" w:rsidP="00E2175A">
            <w:pPr>
              <w:pStyle w:val="Default"/>
              <w:rPr>
                <w:color w:val="auto"/>
              </w:rPr>
            </w:pPr>
            <w:r w:rsidRPr="00E2175A">
              <w:rPr>
                <w:color w:val="auto"/>
              </w:rPr>
              <w:t>ИНН 7802843777, КПП 780201001,</w:t>
            </w:r>
          </w:p>
          <w:p w:rsidR="00162E81" w:rsidRPr="00E2175A" w:rsidRDefault="00E2175A" w:rsidP="00E2175A">
            <w:pPr>
              <w:pStyle w:val="Default"/>
              <w:rPr>
                <w:color w:val="auto"/>
              </w:rPr>
            </w:pPr>
            <w:r w:rsidRPr="00E2175A">
              <w:rPr>
                <w:color w:val="auto"/>
              </w:rPr>
              <w:t>ОГРН 1137847453743</w:t>
            </w:r>
          </w:p>
        </w:tc>
        <w:tc>
          <w:tcPr>
            <w:tcW w:w="2783" w:type="dxa"/>
            <w:vAlign w:val="center"/>
          </w:tcPr>
          <w:p w:rsidR="00162E81" w:rsidRPr="00E2175A" w:rsidRDefault="00162E81" w:rsidP="00F920BB">
            <w:pPr>
              <w:ind w:firstLine="0"/>
              <w:rPr>
                <w:sz w:val="24"/>
                <w:szCs w:val="24"/>
              </w:rPr>
            </w:pPr>
            <w:r w:rsidRPr="00E2175A">
              <w:rPr>
                <w:sz w:val="24"/>
                <w:szCs w:val="24"/>
              </w:rPr>
              <w:t xml:space="preserve">Заявка </w:t>
            </w:r>
            <w:r w:rsidRPr="00E2175A">
              <w:rPr>
                <w:b/>
                <w:sz w:val="24"/>
                <w:szCs w:val="24"/>
              </w:rPr>
              <w:t>соответствует</w:t>
            </w:r>
            <w:r w:rsidRPr="00E2175A">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E2175A">
        <w:rPr>
          <w:b/>
          <w:bCs/>
          <w:sz w:val="24"/>
          <w:szCs w:val="24"/>
        </w:rPr>
        <w:t>06.10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681ABC">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E0503F" w:rsidRPr="00783D24" w:rsidRDefault="00E0503F" w:rsidP="00E2175A">
            <w:pPr>
              <w:spacing w:after="120"/>
              <w:ind w:firstLine="0"/>
              <w:rPr>
                <w:b/>
                <w:sz w:val="24"/>
                <w:szCs w:val="24"/>
              </w:rPr>
            </w:pPr>
            <w:r w:rsidRPr="00783D24">
              <w:rPr>
                <w:b/>
                <w:sz w:val="24"/>
                <w:szCs w:val="24"/>
              </w:rPr>
              <w:t>_________________________</w:t>
            </w:r>
          </w:p>
        </w:tc>
        <w:tc>
          <w:tcPr>
            <w:tcW w:w="3063" w:type="dxa"/>
            <w:vAlign w:val="center"/>
          </w:tcPr>
          <w:p w:rsidR="00E0503F" w:rsidRPr="00F32E0E" w:rsidRDefault="00681ABC" w:rsidP="00E2175A">
            <w:pPr>
              <w:ind w:firstLine="0"/>
              <w:rPr>
                <w:sz w:val="24"/>
                <w:szCs w:val="24"/>
              </w:rPr>
            </w:pPr>
            <w:r>
              <w:rPr>
                <w:sz w:val="24"/>
                <w:szCs w:val="24"/>
              </w:rPr>
              <w:t>_____________</w:t>
            </w:r>
          </w:p>
        </w:tc>
      </w:tr>
      <w:tr w:rsidR="001B1DDE" w:rsidRPr="00F32E0E" w:rsidTr="00681ABC">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1B1DDE" w:rsidRPr="00162E81" w:rsidRDefault="001B1DDE" w:rsidP="00E2175A">
            <w:pPr>
              <w:ind w:firstLine="0"/>
              <w:rPr>
                <w:b/>
                <w:sz w:val="24"/>
                <w:szCs w:val="24"/>
              </w:rPr>
            </w:pPr>
            <w:r w:rsidRPr="00162E81">
              <w:rPr>
                <w:b/>
                <w:sz w:val="24"/>
                <w:szCs w:val="24"/>
              </w:rPr>
              <w:t>_________________________</w:t>
            </w:r>
          </w:p>
        </w:tc>
        <w:tc>
          <w:tcPr>
            <w:tcW w:w="3063" w:type="dxa"/>
            <w:vAlign w:val="center"/>
          </w:tcPr>
          <w:p w:rsidR="001B1DDE" w:rsidRPr="00162E81" w:rsidRDefault="00681ABC" w:rsidP="00E2175A">
            <w:pPr>
              <w:pStyle w:val="a3"/>
              <w:spacing w:after="0"/>
              <w:ind w:left="0"/>
              <w:rPr>
                <w:b/>
              </w:rPr>
            </w:pPr>
            <w:r>
              <w:rPr>
                <w:b/>
              </w:rPr>
              <w:t>_____________</w:t>
            </w:r>
          </w:p>
        </w:tc>
      </w:tr>
    </w:tbl>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E2175A">
        <w:rPr>
          <w:sz w:val="24"/>
          <w:szCs w:val="24"/>
        </w:rPr>
        <w:t>«</w:t>
      </w:r>
      <w:r w:rsidR="0007578B" w:rsidRPr="00E2175A">
        <w:rPr>
          <w:sz w:val="24"/>
          <w:szCs w:val="24"/>
        </w:rPr>
        <w:t xml:space="preserve"> </w:t>
      </w:r>
      <w:r w:rsidR="00E2175A">
        <w:rPr>
          <w:sz w:val="24"/>
          <w:szCs w:val="24"/>
        </w:rPr>
        <w:t>06</w:t>
      </w:r>
      <w:r w:rsidR="00C36D4E" w:rsidRPr="00E2175A">
        <w:rPr>
          <w:sz w:val="24"/>
          <w:szCs w:val="24"/>
        </w:rPr>
        <w:t xml:space="preserve"> </w:t>
      </w:r>
      <w:r w:rsidRPr="00E2175A">
        <w:rPr>
          <w:sz w:val="24"/>
          <w:szCs w:val="24"/>
        </w:rPr>
        <w:t xml:space="preserve">» </w:t>
      </w:r>
      <w:r w:rsidR="0007578B" w:rsidRPr="00E2175A">
        <w:rPr>
          <w:sz w:val="24"/>
          <w:szCs w:val="24"/>
        </w:rPr>
        <w:t>октября</w:t>
      </w:r>
      <w:r w:rsidR="004A34BF" w:rsidRPr="00E2175A">
        <w:rPr>
          <w:sz w:val="24"/>
          <w:szCs w:val="24"/>
        </w:rPr>
        <w:t xml:space="preserve"> </w:t>
      </w:r>
      <w:r w:rsidRPr="00E2175A">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DD" w:rsidRDefault="002C76DD" w:rsidP="002C7C03">
      <w:r>
        <w:separator/>
      </w:r>
    </w:p>
  </w:endnote>
  <w:endnote w:type="continuationSeparator" w:id="1">
    <w:p w:rsidR="002C76DD" w:rsidRDefault="002C76DD"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DD" w:rsidRDefault="002C76DD" w:rsidP="002C7C03">
      <w:r>
        <w:separator/>
      </w:r>
    </w:p>
  </w:footnote>
  <w:footnote w:type="continuationSeparator" w:id="1">
    <w:p w:rsidR="002C76DD" w:rsidRDefault="002C76DD"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6E" w:rsidRPr="00A94436" w:rsidRDefault="00AF3B4D" w:rsidP="009D6273">
    <w:pPr>
      <w:pStyle w:val="aa"/>
      <w:jc w:val="center"/>
      <w:rPr>
        <w:sz w:val="24"/>
        <w:szCs w:val="24"/>
      </w:rPr>
    </w:pPr>
    <w:r w:rsidRPr="00A94436">
      <w:rPr>
        <w:sz w:val="24"/>
        <w:szCs w:val="24"/>
      </w:rPr>
      <w:fldChar w:fldCharType="begin"/>
    </w:r>
    <w:r w:rsidR="00DA1B6E" w:rsidRPr="00A94436">
      <w:rPr>
        <w:sz w:val="24"/>
        <w:szCs w:val="24"/>
      </w:rPr>
      <w:instrText xml:space="preserve"> PAGE   \* MERGEFORMAT </w:instrText>
    </w:r>
    <w:r w:rsidRPr="00A94436">
      <w:rPr>
        <w:sz w:val="24"/>
        <w:szCs w:val="24"/>
      </w:rPr>
      <w:fldChar w:fldCharType="separate"/>
    </w:r>
    <w:r w:rsidR="00681ABC">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9">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8">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9"/>
  </w:num>
  <w:num w:numId="3">
    <w:abstractNumId w:val="10"/>
  </w:num>
  <w:num w:numId="4">
    <w:abstractNumId w:val="3"/>
  </w:num>
  <w:num w:numId="5">
    <w:abstractNumId w:val="4"/>
  </w:num>
  <w:num w:numId="6">
    <w:abstractNumId w:val="1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3"/>
  </w:num>
  <w:num w:numId="19">
    <w:abstractNumId w:val="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0E7F"/>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8492E"/>
    <w:rsid w:val="0029011F"/>
    <w:rsid w:val="00292871"/>
    <w:rsid w:val="00292A47"/>
    <w:rsid w:val="0029460E"/>
    <w:rsid w:val="0029489F"/>
    <w:rsid w:val="002954ED"/>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6DD"/>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1ABC"/>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4162"/>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1CB3"/>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B4D"/>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29BF"/>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175A"/>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C1B"/>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0"/>
    <w:uiPriority w:val="99"/>
    <w:qFormat/>
    <w:rsid w:val="00250E7F"/>
    <w:pPr>
      <w:keepNext/>
      <w:numPr>
        <w:numId w:val="21"/>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250E7F"/>
    <w:pPr>
      <w:keepNext/>
      <w:numPr>
        <w:ilvl w:val="1"/>
        <w:numId w:val="21"/>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0"/>
    <w:uiPriority w:val="99"/>
    <w:qFormat/>
    <w:rsid w:val="00250E7F"/>
    <w:pPr>
      <w:keepNext/>
      <w:numPr>
        <w:ilvl w:val="2"/>
        <w:numId w:val="21"/>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250E7F"/>
    <w:pPr>
      <w:keepNext/>
      <w:numPr>
        <w:ilvl w:val="3"/>
        <w:numId w:val="2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1">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10">
    <w:name w:val="Заголовок 1 Знак"/>
    <w:basedOn w:val="a0"/>
    <w:link w:val="1"/>
    <w:uiPriority w:val="99"/>
    <w:rsid w:val="00250E7F"/>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250E7F"/>
    <w:rPr>
      <w:rFonts w:ascii="Times New Roman" w:hAnsi="Times New Roman" w:cs="Times New Roman"/>
      <w:b/>
      <w:bCs/>
      <w:i/>
      <w:iCs/>
      <w:sz w:val="28"/>
      <w:szCs w:val="28"/>
      <w:lang w:eastAsia="ar-SA"/>
    </w:rPr>
  </w:style>
  <w:style w:type="character" w:customStyle="1" w:styleId="30">
    <w:name w:val="Заголовок 3 Знак"/>
    <w:basedOn w:val="a0"/>
    <w:link w:val="3"/>
    <w:uiPriority w:val="99"/>
    <w:rsid w:val="00250E7F"/>
    <w:rPr>
      <w:rFonts w:ascii="Arial" w:hAnsi="Arial"/>
      <w:b/>
      <w:bCs/>
      <w:sz w:val="26"/>
      <w:szCs w:val="26"/>
      <w:lang w:eastAsia="ar-SA"/>
    </w:rPr>
  </w:style>
  <w:style w:type="character" w:customStyle="1" w:styleId="40">
    <w:name w:val="Заголовок 4 Знак"/>
    <w:basedOn w:val="a0"/>
    <w:link w:val="4"/>
    <w:uiPriority w:val="9"/>
    <w:semiHidden/>
    <w:rsid w:val="00250E7F"/>
    <w:rPr>
      <w:rFonts w:ascii="Calibri" w:eastAsia="Times New Roman" w:hAnsi="Calibri" w:cs="Times New Roman"/>
      <w:b/>
      <w:bCs/>
      <w:snapToGrid w:val="0"/>
      <w:sz w:val="28"/>
      <w:szCs w:val="28"/>
    </w:rPr>
  </w:style>
  <w:style w:type="character" w:customStyle="1" w:styleId="41">
    <w:name w:val="Заголовок 4 Знак1"/>
    <w:basedOn w:val="a0"/>
    <w:link w:val="4"/>
    <w:uiPriority w:val="99"/>
    <w:rsid w:val="00250E7F"/>
    <w:rPr>
      <w:rFonts w:ascii="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6738</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54</cp:revision>
  <cp:lastPrinted>2014-08-07T10:46:00Z</cp:lastPrinted>
  <dcterms:created xsi:type="dcterms:W3CDTF">2014-04-11T12:48:00Z</dcterms:created>
  <dcterms:modified xsi:type="dcterms:W3CDTF">2014-10-08T12:33:00Z</dcterms:modified>
</cp:coreProperties>
</file>