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F24FD2">
      <w:pPr>
        <w:pStyle w:val="19"/>
        <w:numPr>
          <w:ilvl w:val="2"/>
          <w:numId w:val="1"/>
        </w:numPr>
        <w:ind w:left="0" w:firstLine="567"/>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BC56E9" w:rsidRPr="00BC56E9">
        <w:rPr>
          <w:b/>
          <w:color w:val="000000"/>
          <w:szCs w:val="28"/>
        </w:rPr>
        <w:t>№/РО/007/ГОРЬК/</w:t>
      </w:r>
      <w:r w:rsidR="00926EE8">
        <w:rPr>
          <w:b/>
          <w:color w:val="000000"/>
          <w:szCs w:val="28"/>
        </w:rPr>
        <w:t>0022</w:t>
      </w:r>
      <w:r w:rsidR="00506322" w:rsidRPr="0066719C">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910C4D"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C1231" w:rsidRPr="007E6DE4" w:rsidRDefault="008C1231" w:rsidP="000954FB">
                  <w:pPr>
                    <w:jc w:val="center"/>
                    <w:rPr>
                      <w:b/>
                      <w:sz w:val="28"/>
                      <w:szCs w:val="28"/>
                    </w:rPr>
                  </w:pPr>
                  <w:r w:rsidRPr="007E6DE4">
                    <w:rPr>
                      <w:b/>
                      <w:sz w:val="28"/>
                      <w:szCs w:val="28"/>
                    </w:rPr>
                    <w:t xml:space="preserve">_____________________________________________, </w:t>
                  </w:r>
                </w:p>
                <w:p w:rsidR="008C1231" w:rsidRDefault="008C12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C1231" w:rsidRPr="007E6DE4" w:rsidRDefault="008C1231" w:rsidP="000954FB">
                  <w:pPr>
                    <w:jc w:val="center"/>
                    <w:rPr>
                      <w:b/>
                      <w:sz w:val="28"/>
                      <w:szCs w:val="28"/>
                    </w:rPr>
                  </w:pPr>
                  <w:r w:rsidRPr="007E6DE4">
                    <w:rPr>
                      <w:b/>
                      <w:sz w:val="28"/>
                      <w:szCs w:val="28"/>
                    </w:rPr>
                    <w:t>________________________________________</w:t>
                  </w:r>
                </w:p>
                <w:p w:rsidR="008C1231" w:rsidRPr="007E6DE4" w:rsidRDefault="008C1231" w:rsidP="000954FB">
                  <w:pPr>
                    <w:jc w:val="center"/>
                    <w:rPr>
                      <w:i/>
                      <w:sz w:val="20"/>
                      <w:szCs w:val="20"/>
                    </w:rPr>
                  </w:pPr>
                  <w:r w:rsidRPr="007E6DE4">
                    <w:rPr>
                      <w:i/>
                      <w:sz w:val="20"/>
                      <w:szCs w:val="20"/>
                    </w:rPr>
                    <w:t>государство регистрации претендента</w:t>
                  </w:r>
                </w:p>
                <w:p w:rsidR="008C1231" w:rsidRPr="007E6DE4" w:rsidRDefault="008C1231" w:rsidP="000954FB">
                  <w:pPr>
                    <w:jc w:val="center"/>
                    <w:rPr>
                      <w:b/>
                      <w:sz w:val="28"/>
                      <w:szCs w:val="28"/>
                    </w:rPr>
                  </w:pPr>
                  <w:r w:rsidRPr="007E6DE4">
                    <w:rPr>
                      <w:b/>
                      <w:sz w:val="28"/>
                      <w:szCs w:val="28"/>
                    </w:rPr>
                    <w:t>_____________________________</w:t>
                  </w:r>
                  <w:r>
                    <w:rPr>
                      <w:b/>
                      <w:sz w:val="28"/>
                      <w:szCs w:val="28"/>
                    </w:rPr>
                    <w:t>__________________</w:t>
                  </w:r>
                </w:p>
                <w:p w:rsidR="008C1231" w:rsidRPr="007E6DE4" w:rsidRDefault="008C12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C1231" w:rsidRDefault="008C1231" w:rsidP="000954FB">
                  <w:pPr>
                    <w:jc w:val="both"/>
                  </w:pPr>
                </w:p>
                <w:p w:rsidR="008C1231" w:rsidRPr="004B04B6" w:rsidRDefault="008C1231"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BC56E9" w:rsidRPr="00BC56E9">
                    <w:rPr>
                      <w:b/>
                      <w:color w:val="000000"/>
                      <w:szCs w:val="28"/>
                    </w:rPr>
                    <w:t>№/РО/007/ГОРЬК/</w:t>
                  </w:r>
                  <w:r w:rsidR="00926EE8">
                    <w:rPr>
                      <w:b/>
                      <w:color w:val="000000"/>
                      <w:szCs w:val="28"/>
                    </w:rPr>
                    <w:t>0022</w:t>
                  </w:r>
                </w:p>
                <w:p w:rsidR="008C1231" w:rsidRPr="00923E2D" w:rsidRDefault="008C1231"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C0266D">
        <w:rPr>
          <w:rFonts w:eastAsia="MS Mincho"/>
          <w:b/>
          <w:bCs/>
          <w:sz w:val="28"/>
          <w:szCs w:val="28"/>
        </w:rPr>
        <w:t>Арзамасе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8C1231">
        <w:trPr>
          <w:trHeight w:val="579"/>
        </w:trPr>
        <w:tc>
          <w:tcPr>
            <w:tcW w:w="2410" w:type="dxa"/>
          </w:tcPr>
          <w:p w:rsidR="0059082D" w:rsidRPr="00003F18" w:rsidRDefault="0059082D" w:rsidP="008C1231">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8C1231">
            <w:pPr>
              <w:spacing w:line="292" w:lineRule="exact"/>
              <w:jc w:val="center"/>
              <w:rPr>
                <w:color w:val="000000"/>
              </w:rPr>
            </w:pPr>
            <w:r w:rsidRPr="00003F18">
              <w:rPr>
                <w:b/>
                <w:color w:val="000000"/>
              </w:rPr>
              <w:t>Содержание основных данных и требований</w:t>
            </w:r>
          </w:p>
        </w:tc>
      </w:tr>
      <w:tr w:rsidR="0059082D" w:rsidRPr="004D147E" w:rsidTr="008C1231">
        <w:trPr>
          <w:trHeight w:val="683"/>
        </w:trPr>
        <w:tc>
          <w:tcPr>
            <w:tcW w:w="2410" w:type="dxa"/>
          </w:tcPr>
          <w:p w:rsidR="0059082D" w:rsidRPr="00003F18" w:rsidRDefault="0059082D" w:rsidP="008C1231">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1B47B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г. </w:t>
            </w:r>
            <w:r w:rsidR="001B47BE">
              <w:rPr>
                <w:rFonts w:eastAsia="MS Mincho"/>
                <w:bCs/>
              </w:rPr>
              <w:t>Арзамасе</w:t>
            </w:r>
            <w:r w:rsidRPr="00003F18">
              <w:rPr>
                <w:rFonts w:eastAsia="MS Mincho"/>
                <w:bCs/>
              </w:rPr>
              <w:t xml:space="preserve"> и прилегающих районах.</w:t>
            </w:r>
          </w:p>
        </w:tc>
      </w:tr>
      <w:tr w:rsidR="0059082D" w:rsidRPr="004D147E" w:rsidTr="008C1231">
        <w:trPr>
          <w:trHeight w:hRule="exact" w:val="558"/>
        </w:trPr>
        <w:tc>
          <w:tcPr>
            <w:tcW w:w="2410" w:type="dxa"/>
            <w:vAlign w:val="center"/>
          </w:tcPr>
          <w:p w:rsidR="0059082D" w:rsidRDefault="0059082D" w:rsidP="008C1231">
            <w:pPr>
              <w:spacing w:line="280" w:lineRule="exact"/>
              <w:rPr>
                <w:color w:val="000000"/>
              </w:rPr>
            </w:pPr>
            <w:r w:rsidRPr="00003F18">
              <w:rPr>
                <w:color w:val="000000"/>
              </w:rPr>
              <w:t>2. Заказчик (Арендатор)</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c>
          <w:tcPr>
            <w:tcW w:w="7796" w:type="dxa"/>
            <w:vAlign w:val="center"/>
          </w:tcPr>
          <w:p w:rsidR="0059082D" w:rsidRPr="00003F18" w:rsidRDefault="0059082D" w:rsidP="008C1231">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r>
      <w:tr w:rsidR="0059082D" w:rsidRPr="004D147E" w:rsidTr="008C1231">
        <w:trPr>
          <w:trHeight w:hRule="exact" w:val="1389"/>
        </w:trPr>
        <w:tc>
          <w:tcPr>
            <w:tcW w:w="2410" w:type="dxa"/>
            <w:vAlign w:val="center"/>
          </w:tcPr>
          <w:p w:rsidR="0059082D" w:rsidRPr="00003F18" w:rsidRDefault="0059082D" w:rsidP="008C1231">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8C1231">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Pr="00003F18">
              <w:rPr>
                <w:color w:val="000000"/>
              </w:rPr>
              <w:t xml:space="preserve">по городу </w:t>
            </w:r>
            <w:r w:rsidR="005C1CD3">
              <w:rPr>
                <w:color w:val="000000"/>
              </w:rPr>
              <w:t>Арзамасу</w:t>
            </w:r>
            <w:r w:rsidRPr="00003F18">
              <w:rPr>
                <w:color w:val="000000"/>
              </w:rPr>
              <w:t xml:space="preserve"> и прилегающим районам.</w:t>
            </w: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p w:rsidR="0059082D" w:rsidRPr="00003F18" w:rsidRDefault="0059082D" w:rsidP="008C1231">
            <w:pPr>
              <w:spacing w:line="280" w:lineRule="exact"/>
              <w:rPr>
                <w:color w:val="000000"/>
              </w:rPr>
            </w:pPr>
          </w:p>
        </w:tc>
      </w:tr>
      <w:tr w:rsidR="0059082D" w:rsidRPr="004D147E" w:rsidTr="008C1231">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8C1231">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143B82" w:rsidTr="00675EB7">
        <w:trPr>
          <w:trHeight w:hRule="exact" w:val="2387"/>
        </w:trPr>
        <w:tc>
          <w:tcPr>
            <w:tcW w:w="2410" w:type="dxa"/>
          </w:tcPr>
          <w:p w:rsidR="0059082D" w:rsidRPr="00003F18" w:rsidRDefault="0059082D" w:rsidP="008C1231">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143B82" w:rsidRDefault="0059082D" w:rsidP="008C1231">
            <w:pPr>
              <w:spacing w:line="280" w:lineRule="exact"/>
              <w:jc w:val="both"/>
            </w:pPr>
            <w:r w:rsidRPr="00143B82">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143B82" w:rsidRDefault="0059082D" w:rsidP="008C1231">
            <w:pPr>
              <w:spacing w:line="280" w:lineRule="exact"/>
              <w:jc w:val="both"/>
            </w:pPr>
            <w:r w:rsidRPr="00143B82">
              <w:t>Среднемесячный  объем завоза/вывоза 20 футовых контейнеров –</w:t>
            </w:r>
            <w:r w:rsidR="00EC7356" w:rsidRPr="00143B82">
              <w:t xml:space="preserve"> </w:t>
            </w:r>
            <w:r w:rsidR="004C2DC2" w:rsidRPr="00143B82">
              <w:t>25</w:t>
            </w:r>
            <w:r w:rsidRPr="00143B82">
              <w:t>шт.;</w:t>
            </w:r>
          </w:p>
          <w:p w:rsidR="0059082D" w:rsidRPr="00143B82" w:rsidRDefault="0059082D" w:rsidP="00675EB7">
            <w:pPr>
              <w:spacing w:line="280" w:lineRule="exact"/>
              <w:jc w:val="both"/>
            </w:pPr>
            <w:r w:rsidRPr="00143B82">
              <w:t>Суточный пиковый объем завоза/вы</w:t>
            </w:r>
            <w:r w:rsidR="00B776F8" w:rsidRPr="00143B82">
              <w:t xml:space="preserve">воза 20 футовых контейнеров – </w:t>
            </w:r>
            <w:r w:rsidR="004C2DC2" w:rsidRPr="00143B82">
              <w:t>2</w:t>
            </w:r>
            <w:r w:rsidR="004F35F8" w:rsidRPr="00143B82">
              <w:t xml:space="preserve"> </w:t>
            </w:r>
            <w:r w:rsidRPr="00143B82">
              <w:t>шт.</w:t>
            </w:r>
          </w:p>
        </w:tc>
      </w:tr>
      <w:tr w:rsidR="0059082D" w:rsidRPr="00143B82" w:rsidTr="008C1231">
        <w:trPr>
          <w:trHeight w:val="411"/>
        </w:trPr>
        <w:tc>
          <w:tcPr>
            <w:tcW w:w="2410" w:type="dxa"/>
          </w:tcPr>
          <w:p w:rsidR="0059082D" w:rsidRPr="00143B82" w:rsidRDefault="0059082D" w:rsidP="008C1231">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8C1231">
            <w:pPr>
              <w:ind w:firstLine="459"/>
              <w:jc w:val="both"/>
            </w:pPr>
            <w:r w:rsidRPr="00143B82">
              <w:rPr>
                <w:color w:val="000000"/>
              </w:rPr>
              <w:t>Место предоставления транспортных средств в</w:t>
            </w:r>
            <w:r w:rsidR="008A3ABB" w:rsidRPr="00143B82">
              <w:rPr>
                <w:color w:val="000000"/>
              </w:rPr>
              <w:t xml:space="preserve"> аренду</w:t>
            </w:r>
            <w:r w:rsidR="006253B2" w:rsidRPr="00143B82">
              <w:rPr>
                <w:color w:val="000000"/>
              </w:rPr>
              <w:t xml:space="preserve"> </w:t>
            </w:r>
            <w:r w:rsidR="005B67CB" w:rsidRPr="00143B82">
              <w:t xml:space="preserve">-607220, г.Арзамас, ул.Казанская, д. 3 </w:t>
            </w:r>
            <w:r w:rsidR="00520923" w:rsidRPr="00143B82">
              <w:t>«</w:t>
            </w:r>
            <w:r w:rsidR="005B67CB" w:rsidRPr="00143B82">
              <w:t>Г</w:t>
            </w:r>
            <w:r w:rsidR="00520923" w:rsidRPr="00143B82">
              <w:t xml:space="preserve">» </w:t>
            </w:r>
            <w:r w:rsidR="006253B2" w:rsidRPr="00143B82">
              <w:t>-</w:t>
            </w:r>
            <w:r w:rsidR="005B67CB" w:rsidRPr="00143B82">
              <w:t xml:space="preserve"> </w:t>
            </w:r>
            <w:r w:rsidR="006253B2" w:rsidRPr="00143B82">
              <w:t xml:space="preserve">ст. Арзамас </w:t>
            </w:r>
            <w:r w:rsidR="005B67CB" w:rsidRPr="00143B82">
              <w:t xml:space="preserve">2 </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w:t>
            </w:r>
            <w:r w:rsidRPr="00143B82">
              <w:lastRenderedPageBreak/>
              <w:t>транспортное средство по адресу и в срок, указанные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EB5CF1" w:rsidP="00EB5CF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143B82" w:rsidRDefault="00EB5CF1" w:rsidP="00EB5CF1">
            <w:pPr>
              <w:autoSpaceDE w:val="0"/>
              <w:autoSpaceDN w:val="0"/>
              <w:adjustRightInd w:val="0"/>
              <w:ind w:firstLine="459"/>
              <w:jc w:val="both"/>
            </w:pPr>
            <w:r w:rsidRPr="00143B82">
              <w:t>- обеспечить исполнение силами экипажа выполнение сопутствующих услуг:</w:t>
            </w:r>
          </w:p>
          <w:p w:rsidR="00EB5CF1" w:rsidRPr="00143B82" w:rsidRDefault="00EB5CF1" w:rsidP="00F24FD2">
            <w:pPr>
              <w:pStyle w:val="aff7"/>
              <w:numPr>
                <w:ilvl w:val="0"/>
                <w:numId w:val="27"/>
              </w:numPr>
              <w:autoSpaceDE w:val="0"/>
              <w:autoSpaceDN w:val="0"/>
              <w:adjustRightInd w:val="0"/>
              <w:ind w:left="459" w:firstLine="0"/>
              <w:jc w:val="both"/>
            </w:pPr>
            <w:r w:rsidRPr="00143B82">
              <w:lastRenderedPageBreak/>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CF1" w:rsidRPr="00143B82" w:rsidRDefault="00EB5CF1" w:rsidP="00EB5CF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EB5CF1" w:rsidRPr="00143B82" w:rsidRDefault="00EB5CF1" w:rsidP="00EB5CF1">
            <w:pPr>
              <w:ind w:firstLine="540"/>
              <w:jc w:val="both"/>
            </w:pPr>
            <w:r w:rsidRPr="00143B82">
              <w:rPr>
                <w:color w:val="000000"/>
              </w:rPr>
              <w:lastRenderedPageBreak/>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59082D" w:rsidP="008C1231">
            <w:pPr>
              <w:ind w:right="113"/>
              <w:contextualSpacing/>
              <w:jc w:val="both"/>
              <w:rPr>
                <w:color w:val="000000"/>
                <w:lang w:eastAsia="ru-RU"/>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t>8.  Ставки арендной платы</w:t>
            </w:r>
          </w:p>
        </w:tc>
        <w:tc>
          <w:tcPr>
            <w:tcW w:w="7796" w:type="dxa"/>
          </w:tcPr>
          <w:p w:rsidR="0059082D" w:rsidRPr="00143B82" w:rsidRDefault="0059082D" w:rsidP="008C1231">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8C1231">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8C1231">
            <w:pPr>
              <w:ind w:firstLine="459"/>
              <w:jc w:val="both"/>
              <w:rPr>
                <w:lang w:eastAsia="ru-RU"/>
              </w:rPr>
            </w:pPr>
          </w:p>
        </w:tc>
      </w:tr>
      <w:tr w:rsidR="0059082D" w:rsidRPr="00143B82" w:rsidTr="008C1231">
        <w:trPr>
          <w:trHeight w:val="597"/>
        </w:trPr>
        <w:tc>
          <w:tcPr>
            <w:tcW w:w="2410" w:type="dxa"/>
          </w:tcPr>
          <w:p w:rsidR="0059082D" w:rsidRPr="00143B82" w:rsidRDefault="0059082D" w:rsidP="008C1231">
            <w:pPr>
              <w:spacing w:line="274" w:lineRule="exact"/>
              <w:rPr>
                <w:color w:val="000000"/>
              </w:rPr>
            </w:pPr>
            <w:r w:rsidRPr="00143B82">
              <w:rPr>
                <w:color w:val="000000"/>
              </w:rPr>
              <w:t>Иные условия</w:t>
            </w:r>
          </w:p>
        </w:tc>
        <w:tc>
          <w:tcPr>
            <w:tcW w:w="7796" w:type="dxa"/>
          </w:tcPr>
          <w:p w:rsidR="0059082D" w:rsidRPr="00143B82" w:rsidRDefault="0059082D" w:rsidP="008C1231">
            <w:pPr>
              <w:ind w:firstLine="459"/>
              <w:jc w:val="both"/>
              <w:rPr>
                <w:color w:val="000000"/>
              </w:rPr>
            </w:pPr>
            <w:r w:rsidRPr="00143B82">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8C1231">
              <w:rPr>
                <w:color w:val="000000"/>
              </w:rPr>
              <w:t>конкурсных процедур</w:t>
            </w:r>
            <w:r w:rsidRPr="00143B82">
              <w:rPr>
                <w:color w:val="000000"/>
              </w:rPr>
              <w:t xml:space="preserve"> в данном случае, не требуется.</w:t>
            </w:r>
          </w:p>
          <w:p w:rsidR="0059082D" w:rsidRPr="00143B82" w:rsidRDefault="0059082D" w:rsidP="008C1231">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7B6F8F" w:rsidRPr="00143B82" w:rsidRDefault="007B6F8F" w:rsidP="007B6F8F">
      <w:pPr>
        <w:ind w:left="5245"/>
        <w:rPr>
          <w:color w:val="000000"/>
        </w:rPr>
      </w:pPr>
      <w:r w:rsidRPr="00143B82">
        <w:rPr>
          <w:color w:val="000000"/>
        </w:rPr>
        <w:lastRenderedPageBreak/>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Pr="00143B82"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г.</w:t>
      </w:r>
      <w:r w:rsidR="00167038" w:rsidRPr="00143B82">
        <w:rPr>
          <w:b/>
          <w:bCs/>
          <w:color w:val="000000"/>
        </w:rPr>
        <w:t xml:space="preserve"> Арзамасе</w:t>
      </w:r>
    </w:p>
    <w:tbl>
      <w:tblPr>
        <w:tblW w:w="8221" w:type="dxa"/>
        <w:tblInd w:w="534" w:type="dxa"/>
        <w:tblLook w:val="04A0"/>
      </w:tblPr>
      <w:tblGrid>
        <w:gridCol w:w="5244"/>
        <w:gridCol w:w="2977"/>
      </w:tblGrid>
      <w:tr w:rsidR="00EE29BF" w:rsidRPr="00EE29BF" w:rsidTr="00EE29BF">
        <w:trPr>
          <w:trHeight w:val="315"/>
        </w:trPr>
        <w:tc>
          <w:tcPr>
            <w:tcW w:w="524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E29BF" w:rsidRPr="00EE29BF" w:rsidRDefault="00EE29BF" w:rsidP="00EE29BF">
            <w:pPr>
              <w:suppressAutoHyphens w:val="0"/>
              <w:jc w:val="center"/>
              <w:rPr>
                <w:color w:val="000000"/>
                <w:lang w:eastAsia="ru-RU"/>
              </w:rPr>
            </w:pPr>
            <w:r w:rsidRPr="00EE29BF">
              <w:rPr>
                <w:color w:val="000000"/>
                <w:lang w:eastAsia="ru-RU"/>
              </w:rPr>
              <w:t>Наименование услуги</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29BF" w:rsidRPr="00EE29BF" w:rsidRDefault="00EE29BF" w:rsidP="00EE29BF">
            <w:pPr>
              <w:suppressAutoHyphens w:val="0"/>
              <w:jc w:val="center"/>
              <w:rPr>
                <w:color w:val="000000"/>
                <w:lang w:eastAsia="ru-RU"/>
              </w:rPr>
            </w:pPr>
            <w:r w:rsidRPr="00EE29BF">
              <w:rPr>
                <w:color w:val="000000"/>
                <w:lang w:eastAsia="ru-RU"/>
              </w:rPr>
              <w:t xml:space="preserve">Предельные ставки арендной платы за 1 авторейс </w:t>
            </w:r>
          </w:p>
        </w:tc>
      </w:tr>
      <w:tr w:rsidR="00EE29BF" w:rsidRPr="00EE29BF" w:rsidTr="00EE29BF">
        <w:trPr>
          <w:trHeight w:val="315"/>
        </w:trPr>
        <w:tc>
          <w:tcPr>
            <w:tcW w:w="5244"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E29BF">
        <w:trPr>
          <w:trHeight w:val="465"/>
        </w:trPr>
        <w:tc>
          <w:tcPr>
            <w:tcW w:w="5244" w:type="dxa"/>
            <w:vMerge w:val="restart"/>
            <w:tcBorders>
              <w:top w:val="nil"/>
              <w:left w:val="single" w:sz="8" w:space="0" w:color="auto"/>
              <w:bottom w:val="single" w:sz="8" w:space="0" w:color="000000"/>
              <w:right w:val="single" w:sz="8" w:space="0" w:color="auto"/>
            </w:tcBorders>
            <w:shd w:val="clear" w:color="auto" w:fill="auto"/>
            <w:vAlign w:val="bottom"/>
            <w:hideMark/>
          </w:tcPr>
          <w:p w:rsidR="00EE29BF" w:rsidRPr="00EE29BF" w:rsidRDefault="00EE29BF" w:rsidP="00137CE3">
            <w:pPr>
              <w:suppressAutoHyphens w:val="0"/>
              <w:rPr>
                <w:color w:val="000000"/>
                <w:lang w:eastAsia="ru-RU"/>
              </w:rPr>
            </w:pPr>
            <w:r w:rsidRPr="00EE29BF">
              <w:rPr>
                <w:color w:val="000000"/>
                <w:lang w:eastAsia="ru-RU"/>
              </w:rPr>
              <w:t>Перевозка контейнера в городской черте согласно зональности автоперевозки</w:t>
            </w:r>
            <w:r w:rsidRPr="00EE29BF">
              <w:rPr>
                <w:b/>
                <w:bCs/>
                <w:color w:val="000000"/>
                <w:lang w:eastAsia="ru-RU"/>
              </w:rPr>
              <w:t xml:space="preserve"> </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EE29BF" w:rsidRPr="00EE29BF" w:rsidRDefault="00EE29BF" w:rsidP="00EE29BF">
            <w:pPr>
              <w:suppressAutoHyphens w:val="0"/>
              <w:jc w:val="center"/>
              <w:rPr>
                <w:color w:val="000000"/>
                <w:lang w:eastAsia="ru-RU"/>
              </w:rPr>
            </w:pPr>
            <w:r w:rsidRPr="00EE29BF">
              <w:rPr>
                <w:color w:val="000000"/>
                <w:lang w:eastAsia="ru-RU"/>
              </w:rPr>
              <w:t>20 фут</w:t>
            </w:r>
          </w:p>
        </w:tc>
      </w:tr>
      <w:tr w:rsidR="00EE29BF" w:rsidRPr="00EE29BF" w:rsidTr="00EE29BF">
        <w:trPr>
          <w:trHeight w:val="300"/>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137CE3">
        <w:trPr>
          <w:trHeight w:val="276"/>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E29BF">
        <w:trPr>
          <w:trHeight w:val="330"/>
        </w:trPr>
        <w:tc>
          <w:tcPr>
            <w:tcW w:w="5244" w:type="dxa"/>
            <w:tcBorders>
              <w:top w:val="nil"/>
              <w:left w:val="single" w:sz="8" w:space="0" w:color="000000"/>
              <w:bottom w:val="single" w:sz="8" w:space="0" w:color="000000"/>
              <w:right w:val="single" w:sz="8" w:space="0" w:color="000000"/>
            </w:tcBorders>
            <w:shd w:val="clear" w:color="auto" w:fill="auto"/>
            <w:noWrap/>
            <w:vAlign w:val="bottom"/>
            <w:hideMark/>
          </w:tcPr>
          <w:p w:rsidR="00EE29BF" w:rsidRPr="00EE29BF" w:rsidRDefault="00EE29BF" w:rsidP="00EE29BF">
            <w:pPr>
              <w:suppressAutoHyphens w:val="0"/>
              <w:rPr>
                <w:color w:val="000000"/>
                <w:lang w:eastAsia="ru-RU"/>
              </w:rPr>
            </w:pPr>
            <w:r w:rsidRPr="00EE29BF">
              <w:rPr>
                <w:color w:val="000000"/>
                <w:lang w:eastAsia="ru-RU"/>
              </w:rPr>
              <w:t>Зона №1   (от 1 до 5 км)</w:t>
            </w:r>
          </w:p>
        </w:tc>
        <w:tc>
          <w:tcPr>
            <w:tcW w:w="2977" w:type="dxa"/>
            <w:tcBorders>
              <w:top w:val="nil"/>
              <w:left w:val="nil"/>
              <w:bottom w:val="single" w:sz="8" w:space="0" w:color="000000"/>
              <w:right w:val="single" w:sz="8" w:space="0" w:color="000000"/>
            </w:tcBorders>
            <w:shd w:val="clear" w:color="auto" w:fill="auto"/>
            <w:vAlign w:val="bottom"/>
            <w:hideMark/>
          </w:tcPr>
          <w:p w:rsidR="00EE29BF" w:rsidRPr="00605F06" w:rsidRDefault="00EE29BF" w:rsidP="00EE29BF">
            <w:pPr>
              <w:suppressAutoHyphens w:val="0"/>
              <w:jc w:val="center"/>
              <w:rPr>
                <w:color w:val="000000"/>
                <w:lang w:eastAsia="ru-RU"/>
              </w:rPr>
            </w:pPr>
            <w:r w:rsidRPr="00605F06">
              <w:rPr>
                <w:color w:val="000000"/>
                <w:lang w:eastAsia="ru-RU"/>
              </w:rPr>
              <w:t>2900</w:t>
            </w:r>
          </w:p>
        </w:tc>
      </w:tr>
      <w:tr w:rsidR="00EE29BF" w:rsidRPr="00EE29BF" w:rsidTr="00EE29BF">
        <w:trPr>
          <w:trHeight w:val="330"/>
        </w:trPr>
        <w:tc>
          <w:tcPr>
            <w:tcW w:w="5244" w:type="dxa"/>
            <w:tcBorders>
              <w:top w:val="nil"/>
              <w:left w:val="single" w:sz="8" w:space="0" w:color="000000"/>
              <w:bottom w:val="single" w:sz="8" w:space="0" w:color="000000"/>
              <w:right w:val="single" w:sz="8" w:space="0" w:color="000000"/>
            </w:tcBorders>
            <w:shd w:val="clear" w:color="auto" w:fill="auto"/>
            <w:noWrap/>
            <w:vAlign w:val="bottom"/>
            <w:hideMark/>
          </w:tcPr>
          <w:p w:rsidR="00EE29BF" w:rsidRPr="00EE29BF" w:rsidRDefault="00EE29BF" w:rsidP="00EE29BF">
            <w:pPr>
              <w:suppressAutoHyphens w:val="0"/>
              <w:rPr>
                <w:color w:val="000000"/>
                <w:lang w:eastAsia="ru-RU"/>
              </w:rPr>
            </w:pPr>
            <w:r w:rsidRPr="00EE29BF">
              <w:rPr>
                <w:color w:val="000000"/>
                <w:lang w:eastAsia="ru-RU"/>
              </w:rPr>
              <w:t>Зона №2   (от 6 до 10 км)</w:t>
            </w:r>
          </w:p>
        </w:tc>
        <w:tc>
          <w:tcPr>
            <w:tcW w:w="2977" w:type="dxa"/>
            <w:tcBorders>
              <w:top w:val="nil"/>
              <w:left w:val="nil"/>
              <w:bottom w:val="single" w:sz="8" w:space="0" w:color="000000"/>
              <w:right w:val="single" w:sz="8" w:space="0" w:color="000000"/>
            </w:tcBorders>
            <w:shd w:val="clear" w:color="auto" w:fill="auto"/>
            <w:vAlign w:val="bottom"/>
            <w:hideMark/>
          </w:tcPr>
          <w:p w:rsidR="00EE29BF" w:rsidRPr="00605F06" w:rsidRDefault="00EE29BF" w:rsidP="00EE29BF">
            <w:pPr>
              <w:suppressAutoHyphens w:val="0"/>
              <w:jc w:val="center"/>
              <w:rPr>
                <w:color w:val="000000"/>
                <w:lang w:eastAsia="ru-RU"/>
              </w:rPr>
            </w:pPr>
            <w:r w:rsidRPr="00605F06">
              <w:rPr>
                <w:color w:val="000000"/>
                <w:lang w:eastAsia="ru-RU"/>
              </w:rPr>
              <w:t>3100</w:t>
            </w:r>
          </w:p>
        </w:tc>
      </w:tr>
      <w:tr w:rsidR="00EE29BF" w:rsidRPr="00EE29BF" w:rsidTr="00EE29BF">
        <w:trPr>
          <w:trHeight w:val="330"/>
        </w:trPr>
        <w:tc>
          <w:tcPr>
            <w:tcW w:w="5244" w:type="dxa"/>
            <w:tcBorders>
              <w:top w:val="nil"/>
              <w:left w:val="single" w:sz="8" w:space="0" w:color="000000"/>
              <w:bottom w:val="single" w:sz="8" w:space="0" w:color="000000"/>
              <w:right w:val="single" w:sz="8" w:space="0" w:color="000000"/>
            </w:tcBorders>
            <w:shd w:val="clear" w:color="000000" w:fill="FFFFFF"/>
            <w:noWrap/>
            <w:vAlign w:val="bottom"/>
            <w:hideMark/>
          </w:tcPr>
          <w:p w:rsidR="00EE29BF" w:rsidRPr="00EE29BF" w:rsidRDefault="00EE29BF" w:rsidP="00EE29BF">
            <w:pPr>
              <w:suppressAutoHyphens w:val="0"/>
              <w:rPr>
                <w:color w:val="000000"/>
                <w:lang w:eastAsia="ru-RU"/>
              </w:rPr>
            </w:pPr>
            <w:r w:rsidRPr="00EE29BF">
              <w:rPr>
                <w:color w:val="000000"/>
                <w:lang w:eastAsia="ru-RU"/>
              </w:rPr>
              <w:t>Зона №3   (от 11 до 15 км)</w:t>
            </w:r>
          </w:p>
        </w:tc>
        <w:tc>
          <w:tcPr>
            <w:tcW w:w="2977" w:type="dxa"/>
            <w:tcBorders>
              <w:top w:val="nil"/>
              <w:left w:val="nil"/>
              <w:bottom w:val="single" w:sz="8" w:space="0" w:color="000000"/>
              <w:right w:val="single" w:sz="8" w:space="0" w:color="000000"/>
            </w:tcBorders>
            <w:shd w:val="clear" w:color="000000" w:fill="FFFFFF"/>
            <w:vAlign w:val="bottom"/>
            <w:hideMark/>
          </w:tcPr>
          <w:p w:rsidR="00EE29BF" w:rsidRPr="00605F06" w:rsidRDefault="00EE29BF" w:rsidP="00EE29BF">
            <w:pPr>
              <w:suppressAutoHyphens w:val="0"/>
              <w:jc w:val="center"/>
              <w:rPr>
                <w:color w:val="000000"/>
                <w:lang w:eastAsia="ru-RU"/>
              </w:rPr>
            </w:pPr>
            <w:r w:rsidRPr="00605F06">
              <w:rPr>
                <w:color w:val="000000"/>
                <w:lang w:eastAsia="ru-RU"/>
              </w:rPr>
              <w:t>3300</w:t>
            </w:r>
          </w:p>
        </w:tc>
      </w:tr>
      <w:tr w:rsidR="00EE29BF" w:rsidRPr="00EE29BF" w:rsidTr="00ED7820">
        <w:trPr>
          <w:trHeight w:val="330"/>
        </w:trPr>
        <w:tc>
          <w:tcPr>
            <w:tcW w:w="5244" w:type="dxa"/>
            <w:tcBorders>
              <w:top w:val="nil"/>
              <w:left w:val="single" w:sz="8" w:space="0" w:color="000000"/>
              <w:bottom w:val="nil"/>
              <w:right w:val="single" w:sz="8" w:space="0" w:color="000000"/>
            </w:tcBorders>
            <w:shd w:val="clear" w:color="000000" w:fill="FFFFFF"/>
            <w:noWrap/>
            <w:vAlign w:val="bottom"/>
            <w:hideMark/>
          </w:tcPr>
          <w:p w:rsidR="00EE29BF" w:rsidRPr="00EE29BF" w:rsidRDefault="00EE29BF" w:rsidP="00EE29BF">
            <w:pPr>
              <w:suppressAutoHyphens w:val="0"/>
              <w:rPr>
                <w:color w:val="000000"/>
                <w:lang w:eastAsia="ru-RU"/>
              </w:rPr>
            </w:pPr>
            <w:r w:rsidRPr="00EE29BF">
              <w:rPr>
                <w:color w:val="000000"/>
                <w:lang w:eastAsia="ru-RU"/>
              </w:rPr>
              <w:t>Зона №4 (от 16 до 20 км)</w:t>
            </w:r>
          </w:p>
        </w:tc>
        <w:tc>
          <w:tcPr>
            <w:tcW w:w="2977" w:type="dxa"/>
            <w:tcBorders>
              <w:top w:val="nil"/>
              <w:left w:val="nil"/>
              <w:bottom w:val="single" w:sz="8" w:space="0" w:color="000000"/>
              <w:right w:val="single" w:sz="8" w:space="0" w:color="000000"/>
            </w:tcBorders>
            <w:shd w:val="clear" w:color="auto" w:fill="FFFFFF" w:themeFill="background1"/>
            <w:vAlign w:val="bottom"/>
            <w:hideMark/>
          </w:tcPr>
          <w:p w:rsidR="00EE29BF" w:rsidRPr="00605F06" w:rsidRDefault="00EE29BF" w:rsidP="00EE29BF">
            <w:pPr>
              <w:suppressAutoHyphens w:val="0"/>
              <w:jc w:val="center"/>
              <w:rPr>
                <w:color w:val="000000"/>
                <w:lang w:eastAsia="ru-RU"/>
              </w:rPr>
            </w:pPr>
            <w:r w:rsidRPr="00605F06">
              <w:rPr>
                <w:color w:val="000000"/>
                <w:lang w:eastAsia="ru-RU"/>
              </w:rPr>
              <w:t>3500</w:t>
            </w:r>
          </w:p>
        </w:tc>
      </w:tr>
      <w:tr w:rsidR="00EE29BF" w:rsidRPr="00EE29BF" w:rsidTr="00ED7820">
        <w:trPr>
          <w:trHeight w:val="330"/>
        </w:trPr>
        <w:tc>
          <w:tcPr>
            <w:tcW w:w="52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E29BF" w:rsidRPr="00EE29BF" w:rsidRDefault="00EE29BF" w:rsidP="00EE29BF">
            <w:pPr>
              <w:suppressAutoHyphens w:val="0"/>
              <w:rPr>
                <w:color w:val="000000"/>
                <w:lang w:eastAsia="ru-RU"/>
              </w:rPr>
            </w:pPr>
            <w:r w:rsidRPr="00EE29BF">
              <w:rPr>
                <w:color w:val="000000"/>
                <w:lang w:eastAsia="ru-RU"/>
              </w:rPr>
              <w:t>Зона №5 (от 21 до 50 км)</w:t>
            </w:r>
          </w:p>
        </w:tc>
        <w:tc>
          <w:tcPr>
            <w:tcW w:w="2977" w:type="dxa"/>
            <w:tcBorders>
              <w:top w:val="nil"/>
              <w:left w:val="nil"/>
              <w:bottom w:val="single" w:sz="8" w:space="0" w:color="000000"/>
              <w:right w:val="single" w:sz="8" w:space="0" w:color="000000"/>
            </w:tcBorders>
            <w:shd w:val="clear" w:color="auto" w:fill="FFFFFF" w:themeFill="background1"/>
            <w:vAlign w:val="bottom"/>
            <w:hideMark/>
          </w:tcPr>
          <w:p w:rsidR="00EE29BF" w:rsidRPr="00605F06" w:rsidRDefault="00EE29BF" w:rsidP="00EE29BF">
            <w:pPr>
              <w:suppressAutoHyphens w:val="0"/>
              <w:jc w:val="center"/>
              <w:rPr>
                <w:color w:val="000000"/>
                <w:lang w:eastAsia="ru-RU"/>
              </w:rPr>
            </w:pPr>
            <w:r w:rsidRPr="00605F06">
              <w:rPr>
                <w:color w:val="000000"/>
                <w:lang w:eastAsia="ru-RU"/>
              </w:rPr>
              <w:t>3800</w:t>
            </w:r>
          </w:p>
        </w:tc>
      </w:tr>
      <w:tr w:rsidR="00EE29BF" w:rsidRPr="00EE29BF" w:rsidTr="00E27A00">
        <w:trPr>
          <w:trHeight w:val="478"/>
        </w:trPr>
        <w:tc>
          <w:tcPr>
            <w:tcW w:w="5244" w:type="dxa"/>
            <w:tcBorders>
              <w:top w:val="nil"/>
              <w:left w:val="single" w:sz="8" w:space="0" w:color="000000"/>
              <w:bottom w:val="single" w:sz="8" w:space="0" w:color="000000"/>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Норма простоя под загрузкой/разгрузкой, час</w:t>
            </w:r>
          </w:p>
        </w:tc>
        <w:tc>
          <w:tcPr>
            <w:tcW w:w="2977" w:type="dxa"/>
            <w:tcBorders>
              <w:top w:val="nil"/>
              <w:left w:val="nil"/>
              <w:bottom w:val="single" w:sz="8" w:space="0" w:color="000000"/>
              <w:right w:val="single" w:sz="8" w:space="0" w:color="000000"/>
            </w:tcBorders>
            <w:shd w:val="clear" w:color="000000" w:fill="FFFFFF"/>
            <w:vAlign w:val="bottom"/>
            <w:hideMark/>
          </w:tcPr>
          <w:p w:rsidR="00EE29BF" w:rsidRPr="00605F06" w:rsidRDefault="00EE29BF" w:rsidP="00EE29BF">
            <w:pPr>
              <w:suppressAutoHyphens w:val="0"/>
              <w:jc w:val="center"/>
              <w:rPr>
                <w:color w:val="000000"/>
                <w:lang w:eastAsia="ru-RU"/>
              </w:rPr>
            </w:pPr>
            <w:r w:rsidRPr="00605F06">
              <w:rPr>
                <w:color w:val="000000"/>
                <w:lang w:eastAsia="ru-RU"/>
              </w:rPr>
              <w:t>2,5</w:t>
            </w:r>
          </w:p>
        </w:tc>
      </w:tr>
      <w:tr w:rsidR="00EE29BF" w:rsidRPr="00EE29BF" w:rsidTr="00E27A00">
        <w:trPr>
          <w:trHeight w:val="400"/>
        </w:trPr>
        <w:tc>
          <w:tcPr>
            <w:tcW w:w="5244" w:type="dxa"/>
            <w:tcBorders>
              <w:top w:val="nil"/>
              <w:left w:val="single" w:sz="8" w:space="0" w:color="000000"/>
              <w:bottom w:val="single" w:sz="8" w:space="0" w:color="auto"/>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Ставки сверхнормативного простоя под загрузкой/разгрузкой, руб/час</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605F06" w:rsidRDefault="00EE29BF" w:rsidP="00EE29BF">
            <w:pPr>
              <w:suppressAutoHyphens w:val="0"/>
              <w:jc w:val="center"/>
              <w:rPr>
                <w:color w:val="000000"/>
                <w:lang w:eastAsia="ru-RU"/>
              </w:rPr>
            </w:pPr>
            <w:r w:rsidRPr="00605F06">
              <w:rPr>
                <w:color w:val="000000"/>
                <w:lang w:eastAsia="ru-RU"/>
              </w:rPr>
              <w:t>600</w:t>
            </w:r>
          </w:p>
        </w:tc>
      </w:tr>
    </w:tbl>
    <w:p w:rsidR="00B13EEA" w:rsidRDefault="00B13EEA" w:rsidP="00B13EEA">
      <w:pPr>
        <w:jc w:val="center"/>
        <w:rPr>
          <w:b/>
          <w:bCs/>
        </w:rPr>
      </w:pPr>
    </w:p>
    <w:p w:rsidR="00143B82" w:rsidRPr="00143B82" w:rsidRDefault="00143B82" w:rsidP="00B13EEA">
      <w:pPr>
        <w:jc w:val="center"/>
        <w:rPr>
          <w:b/>
          <w:bCs/>
        </w:rPr>
      </w:pPr>
      <w:r w:rsidRPr="00143B82">
        <w:rPr>
          <w:b/>
          <w:bCs/>
        </w:rPr>
        <w:t>Предельные ставки платы за аренду транспортных средств с экипажем</w:t>
      </w:r>
    </w:p>
    <w:p w:rsidR="007B6F8F" w:rsidRPr="00143B82" w:rsidRDefault="00143B82" w:rsidP="00B13EE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007B6F8F" w:rsidRPr="00143B82">
        <w:rPr>
          <w:b/>
          <w:bCs/>
          <w:color w:val="000000"/>
        </w:rPr>
        <w:t>в прилегающих районах</w:t>
      </w:r>
    </w:p>
    <w:tbl>
      <w:tblPr>
        <w:tblW w:w="8221" w:type="dxa"/>
        <w:tblInd w:w="534" w:type="dxa"/>
        <w:tblLook w:val="04A0"/>
      </w:tblPr>
      <w:tblGrid>
        <w:gridCol w:w="5244"/>
        <w:gridCol w:w="2977"/>
      </w:tblGrid>
      <w:tr w:rsidR="00EE29BF" w:rsidRPr="00EE29BF" w:rsidTr="00EE29BF">
        <w:trPr>
          <w:trHeight w:val="315"/>
        </w:trPr>
        <w:tc>
          <w:tcPr>
            <w:tcW w:w="5244" w:type="dxa"/>
            <w:vMerge w:val="restart"/>
            <w:tcBorders>
              <w:top w:val="single" w:sz="8" w:space="0" w:color="auto"/>
              <w:left w:val="single" w:sz="8" w:space="0" w:color="auto"/>
              <w:bottom w:val="single" w:sz="8" w:space="0" w:color="000000"/>
              <w:right w:val="nil"/>
            </w:tcBorders>
            <w:shd w:val="clear" w:color="000000" w:fill="FFFFFF"/>
            <w:noWrap/>
            <w:vAlign w:val="bottom"/>
            <w:hideMark/>
          </w:tcPr>
          <w:p w:rsidR="00EE29BF" w:rsidRPr="00EE29BF" w:rsidRDefault="00EE29BF" w:rsidP="00EE29BF">
            <w:pPr>
              <w:suppressAutoHyphens w:val="0"/>
              <w:jc w:val="center"/>
              <w:rPr>
                <w:color w:val="000000"/>
                <w:lang w:eastAsia="ru-RU"/>
              </w:rPr>
            </w:pPr>
            <w:r w:rsidRPr="00EE29BF">
              <w:rPr>
                <w:color w:val="000000"/>
                <w:lang w:eastAsia="ru-RU"/>
              </w:rPr>
              <w:t>Наименование услуги</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E29BF" w:rsidRPr="00EE29BF" w:rsidRDefault="00EE29BF" w:rsidP="00EE29BF">
            <w:pPr>
              <w:suppressAutoHyphens w:val="0"/>
              <w:jc w:val="center"/>
              <w:rPr>
                <w:color w:val="000000"/>
                <w:lang w:eastAsia="ru-RU"/>
              </w:rPr>
            </w:pPr>
            <w:r w:rsidRPr="00EE29BF">
              <w:rPr>
                <w:color w:val="000000"/>
                <w:lang w:eastAsia="ru-RU"/>
              </w:rPr>
              <w:t>Предельные ставки арендной платы за 1 авторейс</w:t>
            </w:r>
          </w:p>
        </w:tc>
      </w:tr>
      <w:tr w:rsidR="00EE29BF" w:rsidRPr="00EE29BF" w:rsidTr="00EE29BF">
        <w:trPr>
          <w:trHeight w:val="315"/>
        </w:trPr>
        <w:tc>
          <w:tcPr>
            <w:tcW w:w="5244" w:type="dxa"/>
            <w:vMerge/>
            <w:tcBorders>
              <w:top w:val="single" w:sz="8" w:space="0" w:color="auto"/>
              <w:left w:val="single" w:sz="8" w:space="0" w:color="auto"/>
              <w:bottom w:val="single" w:sz="8" w:space="0" w:color="000000"/>
              <w:right w:val="nil"/>
            </w:tcBorders>
            <w:vAlign w:val="center"/>
            <w:hideMark/>
          </w:tcPr>
          <w:p w:rsidR="00EE29BF" w:rsidRPr="00EE29BF" w:rsidRDefault="00EE29BF" w:rsidP="00EE29BF">
            <w:pPr>
              <w:suppressAutoHyphens w:val="0"/>
              <w:rPr>
                <w:color w:val="000000"/>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E29BF">
        <w:trPr>
          <w:trHeight w:val="570"/>
        </w:trPr>
        <w:tc>
          <w:tcPr>
            <w:tcW w:w="524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EE29BF" w:rsidRPr="00EE29BF" w:rsidRDefault="00EE29BF" w:rsidP="00EE29BF">
            <w:pPr>
              <w:suppressAutoHyphens w:val="0"/>
              <w:jc w:val="center"/>
              <w:rPr>
                <w:color w:val="000000"/>
                <w:lang w:eastAsia="ru-RU"/>
              </w:rPr>
            </w:pPr>
            <w:r w:rsidRPr="00EE29BF">
              <w:rPr>
                <w:color w:val="000000"/>
                <w:lang w:eastAsia="ru-RU"/>
              </w:rPr>
              <w:t>Перевозка контейнера в городской черте согласно зональности автоперевозки</w:t>
            </w:r>
          </w:p>
        </w:tc>
        <w:tc>
          <w:tcPr>
            <w:tcW w:w="29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E29BF" w:rsidRPr="00EE29BF" w:rsidRDefault="00EE29BF" w:rsidP="00EE29BF">
            <w:pPr>
              <w:suppressAutoHyphens w:val="0"/>
              <w:jc w:val="center"/>
              <w:rPr>
                <w:color w:val="000000"/>
                <w:lang w:eastAsia="ru-RU"/>
              </w:rPr>
            </w:pPr>
            <w:r w:rsidRPr="00EE29BF">
              <w:rPr>
                <w:color w:val="000000"/>
                <w:lang w:eastAsia="ru-RU"/>
              </w:rPr>
              <w:t>20 фут</w:t>
            </w:r>
          </w:p>
        </w:tc>
      </w:tr>
      <w:tr w:rsidR="00EE29BF" w:rsidRPr="00EE29BF" w:rsidTr="00FC4D37">
        <w:trPr>
          <w:trHeight w:val="276"/>
        </w:trPr>
        <w:tc>
          <w:tcPr>
            <w:tcW w:w="5244"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EE29BF" w:rsidRPr="00EE29BF" w:rsidRDefault="00EE29BF" w:rsidP="00EE29BF">
            <w:pPr>
              <w:suppressAutoHyphens w:val="0"/>
              <w:rPr>
                <w:color w:val="000000"/>
                <w:lang w:eastAsia="ru-RU"/>
              </w:rPr>
            </w:pPr>
          </w:p>
        </w:tc>
      </w:tr>
      <w:tr w:rsidR="00EE29BF" w:rsidRPr="00EE29BF" w:rsidTr="00ED7820">
        <w:trPr>
          <w:trHeight w:val="330"/>
        </w:trPr>
        <w:tc>
          <w:tcPr>
            <w:tcW w:w="5244" w:type="dxa"/>
            <w:tcBorders>
              <w:top w:val="nil"/>
              <w:left w:val="single" w:sz="8" w:space="0" w:color="auto"/>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№6   </w:t>
            </w:r>
            <w:r w:rsidR="00EE29BF" w:rsidRPr="00EE29BF">
              <w:rPr>
                <w:color w:val="000000"/>
                <w:lang w:eastAsia="ru-RU"/>
              </w:rPr>
              <w:t>(от 51 до 70 км)</w:t>
            </w:r>
          </w:p>
        </w:tc>
        <w:tc>
          <w:tcPr>
            <w:tcW w:w="2977" w:type="dxa"/>
            <w:tcBorders>
              <w:top w:val="nil"/>
              <w:left w:val="nil"/>
              <w:bottom w:val="single" w:sz="8" w:space="0" w:color="auto"/>
              <w:right w:val="single" w:sz="8" w:space="0" w:color="000000"/>
            </w:tcBorders>
            <w:shd w:val="clear" w:color="auto" w:fill="FFFFFF" w:themeFill="background1"/>
            <w:vAlign w:val="bottom"/>
            <w:hideMark/>
          </w:tcPr>
          <w:p w:rsidR="00EE29BF" w:rsidRPr="0021558F" w:rsidRDefault="00EE29BF" w:rsidP="00EE29BF">
            <w:pPr>
              <w:suppressAutoHyphens w:val="0"/>
              <w:jc w:val="center"/>
              <w:rPr>
                <w:color w:val="000000"/>
                <w:szCs w:val="22"/>
                <w:lang w:eastAsia="ru-RU"/>
              </w:rPr>
            </w:pPr>
            <w:r w:rsidRPr="0021558F">
              <w:rPr>
                <w:color w:val="000000"/>
                <w:szCs w:val="22"/>
                <w:lang w:eastAsia="ru-RU"/>
              </w:rPr>
              <w:t>5100</w:t>
            </w:r>
          </w:p>
        </w:tc>
      </w:tr>
      <w:tr w:rsidR="00EE29BF" w:rsidRPr="00EE29BF" w:rsidTr="00ED7820">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№7   </w:t>
            </w:r>
            <w:r w:rsidR="00EE29BF" w:rsidRPr="00EE29BF">
              <w:rPr>
                <w:color w:val="000000"/>
                <w:lang w:eastAsia="ru-RU"/>
              </w:rPr>
              <w:t>(от 71 до 100км)</w:t>
            </w:r>
          </w:p>
        </w:tc>
        <w:tc>
          <w:tcPr>
            <w:tcW w:w="2977" w:type="dxa"/>
            <w:tcBorders>
              <w:top w:val="nil"/>
              <w:left w:val="nil"/>
              <w:bottom w:val="single" w:sz="8" w:space="0" w:color="auto"/>
              <w:right w:val="single" w:sz="8" w:space="0" w:color="000000"/>
            </w:tcBorders>
            <w:shd w:val="clear" w:color="auto" w:fill="FFFFFF" w:themeFill="background1"/>
            <w:vAlign w:val="bottom"/>
            <w:hideMark/>
          </w:tcPr>
          <w:p w:rsidR="00EE29BF" w:rsidRPr="0021558F" w:rsidRDefault="00EE29BF" w:rsidP="00EE29BF">
            <w:pPr>
              <w:suppressAutoHyphens w:val="0"/>
              <w:jc w:val="center"/>
              <w:rPr>
                <w:color w:val="000000"/>
                <w:szCs w:val="22"/>
                <w:lang w:eastAsia="ru-RU"/>
              </w:rPr>
            </w:pPr>
            <w:r w:rsidRPr="0021558F">
              <w:rPr>
                <w:color w:val="000000"/>
                <w:szCs w:val="22"/>
                <w:lang w:eastAsia="ru-RU"/>
              </w:rPr>
              <w:t>6500</w:t>
            </w:r>
          </w:p>
        </w:tc>
      </w:tr>
      <w:tr w:rsidR="00EE29BF" w:rsidRPr="00EE29BF" w:rsidTr="00ED7820">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№8   </w:t>
            </w:r>
            <w:r w:rsidR="00EE29BF" w:rsidRPr="00EE29BF">
              <w:rPr>
                <w:color w:val="000000"/>
                <w:lang w:eastAsia="ru-RU"/>
              </w:rPr>
              <w:t>(от 101 до 140км)</w:t>
            </w:r>
          </w:p>
        </w:tc>
        <w:tc>
          <w:tcPr>
            <w:tcW w:w="2977" w:type="dxa"/>
            <w:tcBorders>
              <w:top w:val="nil"/>
              <w:left w:val="nil"/>
              <w:bottom w:val="single" w:sz="8" w:space="0" w:color="auto"/>
              <w:right w:val="single" w:sz="8" w:space="0" w:color="000000"/>
            </w:tcBorders>
            <w:shd w:val="clear" w:color="auto" w:fill="FFFFFF" w:themeFill="background1"/>
            <w:vAlign w:val="bottom"/>
            <w:hideMark/>
          </w:tcPr>
          <w:p w:rsidR="00EE29BF" w:rsidRPr="0021558F" w:rsidRDefault="00EE29BF" w:rsidP="00EE29BF">
            <w:pPr>
              <w:suppressAutoHyphens w:val="0"/>
              <w:jc w:val="center"/>
              <w:rPr>
                <w:color w:val="000000"/>
                <w:szCs w:val="22"/>
                <w:lang w:eastAsia="ru-RU"/>
              </w:rPr>
            </w:pPr>
            <w:r w:rsidRPr="0021558F">
              <w:rPr>
                <w:color w:val="000000"/>
                <w:szCs w:val="22"/>
                <w:lang w:eastAsia="ru-RU"/>
              </w:rPr>
              <w:t>7400</w:t>
            </w:r>
          </w:p>
        </w:tc>
      </w:tr>
      <w:tr w:rsidR="00EE29BF" w:rsidRPr="00EE29BF" w:rsidTr="00EE29BF">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№9   </w:t>
            </w:r>
            <w:r w:rsidR="00EE29BF" w:rsidRPr="00EE29BF">
              <w:rPr>
                <w:color w:val="000000"/>
                <w:lang w:eastAsia="ru-RU"/>
              </w:rPr>
              <w:t>(от 141 до 180 км)</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21558F" w:rsidRDefault="00EE29BF" w:rsidP="00EE29BF">
            <w:pPr>
              <w:suppressAutoHyphens w:val="0"/>
              <w:jc w:val="center"/>
              <w:rPr>
                <w:color w:val="000000"/>
                <w:szCs w:val="22"/>
                <w:lang w:eastAsia="ru-RU"/>
              </w:rPr>
            </w:pPr>
            <w:r w:rsidRPr="0021558F">
              <w:rPr>
                <w:color w:val="000000"/>
                <w:szCs w:val="22"/>
                <w:lang w:eastAsia="ru-RU"/>
              </w:rPr>
              <w:t>8700</w:t>
            </w:r>
          </w:p>
        </w:tc>
      </w:tr>
      <w:tr w:rsidR="00EE29BF" w:rsidRPr="00EE29BF" w:rsidTr="00EE29BF">
        <w:trPr>
          <w:trHeight w:val="330"/>
        </w:trPr>
        <w:tc>
          <w:tcPr>
            <w:tcW w:w="5244" w:type="dxa"/>
            <w:tcBorders>
              <w:top w:val="nil"/>
              <w:left w:val="single" w:sz="8" w:space="0" w:color="000000"/>
              <w:bottom w:val="single" w:sz="8" w:space="0" w:color="auto"/>
              <w:right w:val="single" w:sz="8" w:space="0" w:color="000000"/>
            </w:tcBorders>
            <w:shd w:val="clear" w:color="000000" w:fill="FFFFFF"/>
            <w:noWrap/>
            <w:vAlign w:val="bottom"/>
            <w:hideMark/>
          </w:tcPr>
          <w:p w:rsidR="00EE29BF" w:rsidRPr="00EE29BF" w:rsidRDefault="00A0660D" w:rsidP="00EE29BF">
            <w:pPr>
              <w:suppressAutoHyphens w:val="0"/>
              <w:rPr>
                <w:color w:val="000000"/>
                <w:lang w:eastAsia="ru-RU"/>
              </w:rPr>
            </w:pPr>
            <w:r>
              <w:rPr>
                <w:color w:val="000000"/>
                <w:lang w:eastAsia="ru-RU"/>
              </w:rPr>
              <w:t xml:space="preserve">Зона №10 </w:t>
            </w:r>
            <w:r w:rsidR="00EE29BF" w:rsidRPr="00EE29BF">
              <w:rPr>
                <w:color w:val="000000"/>
                <w:lang w:eastAsia="ru-RU"/>
              </w:rPr>
              <w:t>(от 181 до 200 км)</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21558F" w:rsidRDefault="00EE29BF" w:rsidP="00EE29BF">
            <w:pPr>
              <w:suppressAutoHyphens w:val="0"/>
              <w:jc w:val="center"/>
              <w:rPr>
                <w:color w:val="000000"/>
                <w:szCs w:val="22"/>
                <w:lang w:eastAsia="ru-RU"/>
              </w:rPr>
            </w:pPr>
            <w:r w:rsidRPr="0021558F">
              <w:rPr>
                <w:color w:val="000000"/>
                <w:szCs w:val="22"/>
                <w:lang w:eastAsia="ru-RU"/>
              </w:rPr>
              <w:t>9400</w:t>
            </w:r>
          </w:p>
        </w:tc>
      </w:tr>
      <w:tr w:rsidR="00EE29BF" w:rsidRPr="00EE29BF" w:rsidTr="00EE29BF">
        <w:trPr>
          <w:trHeight w:val="645"/>
        </w:trPr>
        <w:tc>
          <w:tcPr>
            <w:tcW w:w="5244" w:type="dxa"/>
            <w:tcBorders>
              <w:top w:val="nil"/>
              <w:left w:val="single" w:sz="8" w:space="0" w:color="000000"/>
              <w:bottom w:val="single" w:sz="8" w:space="0" w:color="000000"/>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Норма простоя под загрузкой/разгрузкой, час</w:t>
            </w:r>
          </w:p>
        </w:tc>
        <w:tc>
          <w:tcPr>
            <w:tcW w:w="2977" w:type="dxa"/>
            <w:tcBorders>
              <w:top w:val="nil"/>
              <w:left w:val="nil"/>
              <w:bottom w:val="single" w:sz="8" w:space="0" w:color="000000"/>
              <w:right w:val="single" w:sz="8" w:space="0" w:color="000000"/>
            </w:tcBorders>
            <w:shd w:val="clear" w:color="000000" w:fill="FFFFFF"/>
            <w:vAlign w:val="bottom"/>
            <w:hideMark/>
          </w:tcPr>
          <w:p w:rsidR="00EE29BF" w:rsidRPr="00EE29BF" w:rsidRDefault="00EE29BF" w:rsidP="00EE29BF">
            <w:pPr>
              <w:suppressAutoHyphens w:val="0"/>
              <w:jc w:val="center"/>
              <w:rPr>
                <w:color w:val="000000"/>
                <w:lang w:eastAsia="ru-RU"/>
              </w:rPr>
            </w:pPr>
            <w:r w:rsidRPr="00EE29BF">
              <w:rPr>
                <w:color w:val="000000"/>
                <w:lang w:eastAsia="ru-RU"/>
              </w:rPr>
              <w:t>2,5</w:t>
            </w:r>
          </w:p>
        </w:tc>
      </w:tr>
      <w:tr w:rsidR="00EE29BF" w:rsidRPr="00EE29BF" w:rsidTr="00EE29BF">
        <w:trPr>
          <w:trHeight w:val="585"/>
        </w:trPr>
        <w:tc>
          <w:tcPr>
            <w:tcW w:w="5244" w:type="dxa"/>
            <w:tcBorders>
              <w:top w:val="nil"/>
              <w:left w:val="single" w:sz="8" w:space="0" w:color="000000"/>
              <w:bottom w:val="single" w:sz="8" w:space="0" w:color="auto"/>
              <w:right w:val="single" w:sz="8" w:space="0" w:color="000000"/>
            </w:tcBorders>
            <w:shd w:val="clear" w:color="000000" w:fill="FFFFFF"/>
            <w:vAlign w:val="bottom"/>
            <w:hideMark/>
          </w:tcPr>
          <w:p w:rsidR="00EE29BF" w:rsidRPr="00EE29BF" w:rsidRDefault="00EE29BF" w:rsidP="00EE29BF">
            <w:pPr>
              <w:suppressAutoHyphens w:val="0"/>
              <w:rPr>
                <w:color w:val="000000"/>
                <w:lang w:eastAsia="ru-RU"/>
              </w:rPr>
            </w:pPr>
            <w:r w:rsidRPr="00EE29BF">
              <w:rPr>
                <w:color w:val="000000"/>
                <w:lang w:eastAsia="ru-RU"/>
              </w:rPr>
              <w:t>Ставки сверхнормативного простоя под загрузкой/разгрузкой, руб/час</w:t>
            </w:r>
          </w:p>
        </w:tc>
        <w:tc>
          <w:tcPr>
            <w:tcW w:w="2977" w:type="dxa"/>
            <w:tcBorders>
              <w:top w:val="nil"/>
              <w:left w:val="nil"/>
              <w:bottom w:val="single" w:sz="8" w:space="0" w:color="auto"/>
              <w:right w:val="single" w:sz="8" w:space="0" w:color="000000"/>
            </w:tcBorders>
            <w:shd w:val="clear" w:color="000000" w:fill="FFFFFF"/>
            <w:vAlign w:val="bottom"/>
            <w:hideMark/>
          </w:tcPr>
          <w:p w:rsidR="00EE29BF" w:rsidRPr="00EE29BF" w:rsidRDefault="00EE29BF" w:rsidP="00EE29BF">
            <w:pPr>
              <w:suppressAutoHyphens w:val="0"/>
              <w:jc w:val="center"/>
              <w:rPr>
                <w:color w:val="000000"/>
                <w:sz w:val="22"/>
                <w:szCs w:val="22"/>
                <w:lang w:eastAsia="ru-RU"/>
              </w:rPr>
            </w:pPr>
            <w:r w:rsidRPr="00CA4531">
              <w:rPr>
                <w:color w:val="000000"/>
                <w:szCs w:val="22"/>
                <w:lang w:eastAsia="ru-RU"/>
              </w:rPr>
              <w:t>600</w:t>
            </w:r>
          </w:p>
        </w:tc>
      </w:tr>
    </w:tbl>
    <w:p w:rsidR="003D0FB4" w:rsidRPr="00143B82" w:rsidRDefault="003D0FB4" w:rsidP="00DB11DC">
      <w:pPr>
        <w:jc w:val="center"/>
        <w:rPr>
          <w:b/>
          <w:bCs/>
          <w:color w:val="000000"/>
        </w:rPr>
      </w:pPr>
    </w:p>
    <w:p w:rsidR="007B6F8F" w:rsidRPr="00143B82" w:rsidRDefault="007B6F8F" w:rsidP="007B6F8F">
      <w:pPr>
        <w:jc w:val="center"/>
        <w:rPr>
          <w:b/>
          <w:bCs/>
          <w:color w:val="000000"/>
        </w:rPr>
      </w:pPr>
    </w:p>
    <w:p w:rsidR="00495914" w:rsidRDefault="00495914" w:rsidP="000954FB">
      <w:pPr>
        <w:ind w:firstLine="709"/>
        <w:jc w:val="both"/>
        <w:rPr>
          <w:rFonts w:eastAsia="MS Mincho"/>
          <w:b/>
          <w:bCs/>
          <w:sz w:val="32"/>
          <w:szCs w:val="32"/>
        </w:rPr>
      </w:pPr>
    </w:p>
    <w:p w:rsidR="005B1A05" w:rsidRDefault="005B1A05" w:rsidP="000954FB">
      <w:pPr>
        <w:ind w:firstLine="709"/>
        <w:jc w:val="both"/>
        <w:rPr>
          <w:rFonts w:eastAsia="MS Mincho"/>
          <w:b/>
          <w:bCs/>
          <w:sz w:val="32"/>
          <w:szCs w:val="32"/>
        </w:rPr>
      </w:pPr>
    </w:p>
    <w:p w:rsidR="005B1A05" w:rsidRPr="00143B82" w:rsidRDefault="005B1A05" w:rsidP="000954FB">
      <w:pPr>
        <w:ind w:firstLine="709"/>
        <w:jc w:val="both"/>
        <w:rPr>
          <w:rFonts w:eastAsia="MS Mincho"/>
          <w:b/>
          <w:bCs/>
          <w:sz w:val="32"/>
          <w:szCs w:val="32"/>
        </w:rPr>
      </w:pPr>
    </w:p>
    <w:p w:rsidR="0059082D" w:rsidRPr="00143B82" w:rsidRDefault="0059082D" w:rsidP="000954FB">
      <w:pPr>
        <w:ind w:firstLine="709"/>
        <w:jc w:val="both"/>
        <w:rPr>
          <w:b/>
          <w:sz w:val="28"/>
          <w:szCs w:val="28"/>
        </w:rPr>
      </w:pPr>
    </w:p>
    <w:p w:rsidR="003D0FB4" w:rsidRPr="00143B82" w:rsidRDefault="003D0FB4" w:rsidP="000954FB">
      <w:pPr>
        <w:ind w:firstLine="709"/>
        <w:jc w:val="both"/>
        <w:rPr>
          <w:b/>
          <w:sz w:val="28"/>
          <w:szCs w:val="28"/>
        </w:rPr>
      </w:pPr>
    </w:p>
    <w:p w:rsidR="002E18D3" w:rsidRPr="00143B82" w:rsidRDefault="002E18D3" w:rsidP="007B6F8F">
      <w:pPr>
        <w:spacing w:after="200" w:line="276" w:lineRule="auto"/>
        <w:ind w:firstLine="708"/>
        <w:jc w:val="center"/>
        <w:rPr>
          <w:b/>
          <w:sz w:val="32"/>
          <w:szCs w:val="32"/>
        </w:rPr>
      </w:pPr>
      <w:r w:rsidRPr="00143B82">
        <w:rPr>
          <w:b/>
          <w:sz w:val="32"/>
          <w:szCs w:val="32"/>
        </w:rPr>
        <w:lastRenderedPageBreak/>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8C1231">
        <w:tc>
          <w:tcPr>
            <w:tcW w:w="534" w:type="dxa"/>
            <w:vAlign w:val="center"/>
          </w:tcPr>
          <w:p w:rsidR="007B6F8F" w:rsidRPr="00143B82" w:rsidRDefault="007B6F8F" w:rsidP="008C1231">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8C1231">
            <w:pPr>
              <w:jc w:val="center"/>
              <w:rPr>
                <w:b/>
              </w:rPr>
            </w:pPr>
          </w:p>
        </w:tc>
        <w:tc>
          <w:tcPr>
            <w:tcW w:w="2551" w:type="dxa"/>
            <w:vAlign w:val="center"/>
          </w:tcPr>
          <w:p w:rsidR="007B6F8F" w:rsidRPr="00143B82" w:rsidRDefault="007B6F8F" w:rsidP="008C1231">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8C1231">
            <w:pPr>
              <w:autoSpaceDE w:val="0"/>
              <w:jc w:val="center"/>
              <w:rPr>
                <w:b/>
              </w:rPr>
            </w:pPr>
            <w:r w:rsidRPr="00143B82">
              <w:rPr>
                <w:b/>
              </w:rPr>
              <w:t>Содержание</w:t>
            </w:r>
            <w:r w:rsidRPr="00143B82">
              <w:rPr>
                <w:i/>
              </w:rPr>
              <w:t xml:space="preserve"> </w:t>
            </w:r>
          </w:p>
        </w:tc>
      </w:tr>
      <w:tr w:rsidR="007B6F8F" w:rsidRPr="00143B82" w:rsidTr="008C1231">
        <w:tc>
          <w:tcPr>
            <w:tcW w:w="534" w:type="dxa"/>
          </w:tcPr>
          <w:p w:rsidR="007B6F8F" w:rsidRPr="00143B82" w:rsidRDefault="007B6F8F" w:rsidP="008C1231">
            <w:pPr>
              <w:jc w:val="both"/>
              <w:rPr>
                <w:b/>
              </w:rPr>
            </w:pPr>
            <w:r w:rsidRPr="00143B82">
              <w:rPr>
                <w:b/>
              </w:rPr>
              <w:t>1.</w:t>
            </w:r>
          </w:p>
        </w:tc>
        <w:tc>
          <w:tcPr>
            <w:tcW w:w="2551" w:type="dxa"/>
          </w:tcPr>
          <w:p w:rsidR="007B6F8F" w:rsidRPr="00143B82" w:rsidRDefault="007B6F8F" w:rsidP="008C1231">
            <w:pPr>
              <w:autoSpaceDE w:val="0"/>
              <w:rPr>
                <w:b/>
              </w:rPr>
            </w:pPr>
            <w:r w:rsidRPr="00143B82">
              <w:rPr>
                <w:b/>
              </w:rPr>
              <w:t>Предмет процедуры Размещения оферты</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color w:val="FF0000"/>
              </w:rPr>
            </w:pPr>
            <w:r w:rsidRPr="00143B82">
              <w:t xml:space="preserve">Размещение оферты </w:t>
            </w:r>
            <w:r w:rsidR="00BC56E9" w:rsidRPr="0089406B">
              <w:rPr>
                <w:color w:val="000000"/>
                <w:szCs w:val="28"/>
              </w:rPr>
              <w:t>№/РО/007/ГОРЬК/</w:t>
            </w:r>
            <w:r w:rsidR="00926EE8">
              <w:rPr>
                <w:color w:val="000000"/>
                <w:szCs w:val="28"/>
              </w:rPr>
              <w:t>0022</w:t>
            </w:r>
            <w:r w:rsidR="00BC56E9" w:rsidRPr="00AA4442">
              <w:rPr>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143B82">
              <w:t>г</w:t>
            </w:r>
            <w:proofErr w:type="gramEnd"/>
            <w:r w:rsidRPr="00143B82">
              <w:t xml:space="preserve">. </w:t>
            </w:r>
            <w:r w:rsidR="007B2DE7" w:rsidRPr="00143B82">
              <w:t>Арзамасе</w:t>
            </w:r>
            <w:r w:rsidRPr="00143B82">
              <w:t>,  прилегающих районах с момента подписания по 31 декабря 2016 года.</w:t>
            </w:r>
          </w:p>
          <w:p w:rsidR="007B6F8F" w:rsidRPr="00143B82" w:rsidRDefault="007B6F8F" w:rsidP="008C1231">
            <w:pPr>
              <w:jc w:val="both"/>
              <w:rPr>
                <w:b/>
              </w:rPr>
            </w:pPr>
          </w:p>
        </w:tc>
      </w:tr>
      <w:tr w:rsidR="007B6F8F" w:rsidRPr="00143B82" w:rsidTr="008C1231">
        <w:tc>
          <w:tcPr>
            <w:tcW w:w="534" w:type="dxa"/>
          </w:tcPr>
          <w:p w:rsidR="007B6F8F" w:rsidRPr="00143B82" w:rsidRDefault="007B6F8F" w:rsidP="008C1231">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7B6F8F" w:rsidP="008C1231">
            <w:pPr>
              <w:ind w:firstLine="459"/>
              <w:jc w:val="both"/>
            </w:pPr>
            <w:r w:rsidRPr="00143B82">
              <w:t xml:space="preserve">Организатором является ОАО «ТрансКонтейнер». </w:t>
            </w:r>
          </w:p>
          <w:p w:rsidR="007B6F8F" w:rsidRPr="00143B82" w:rsidRDefault="007B6F8F" w:rsidP="008C1231">
            <w:pPr>
              <w:ind w:firstLine="459"/>
              <w:jc w:val="both"/>
            </w:pPr>
            <w:r w:rsidRPr="00143B82">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143B82" w:rsidRDefault="007B6F8F" w:rsidP="008C1231">
            <w:pPr>
              <w:jc w:val="both"/>
            </w:pPr>
            <w:r w:rsidRPr="00143B82">
              <w:t xml:space="preserve">Адрес: 603116, Российская Федерация, </w:t>
            </w:r>
            <w:proofErr w:type="gramStart"/>
            <w:r w:rsidRPr="00143B82">
              <w:t>г</w:t>
            </w:r>
            <w:proofErr w:type="gramEnd"/>
            <w:r w:rsidRPr="00143B82">
              <w:t xml:space="preserve">. Нижний Новгород, Московское шоссе, 17а, кабинет 216.  </w:t>
            </w:r>
          </w:p>
          <w:p w:rsidR="007B6F8F" w:rsidRPr="00143B82" w:rsidRDefault="007B6F8F" w:rsidP="008C1231">
            <w:pPr>
              <w:pStyle w:val="19"/>
              <w:spacing w:line="276" w:lineRule="auto"/>
              <w:ind w:firstLine="0"/>
              <w:rPr>
                <w:b/>
                <w:sz w:val="24"/>
                <w:szCs w:val="24"/>
              </w:rPr>
            </w:pPr>
            <w:r w:rsidRPr="00143B82">
              <w:rPr>
                <w:b/>
                <w:sz w:val="24"/>
                <w:szCs w:val="24"/>
              </w:rPr>
              <w:t>Контактные лица:</w:t>
            </w:r>
          </w:p>
          <w:p w:rsidR="007B6F8F" w:rsidRPr="00143B82" w:rsidRDefault="007B6F8F" w:rsidP="008C1231">
            <w:pPr>
              <w:pStyle w:val="19"/>
              <w:spacing w:line="276" w:lineRule="auto"/>
              <w:ind w:firstLine="0"/>
              <w:rPr>
                <w:sz w:val="24"/>
                <w:szCs w:val="24"/>
              </w:rPr>
            </w:pPr>
            <w:r w:rsidRPr="00143B82">
              <w:rPr>
                <w:sz w:val="24"/>
                <w:szCs w:val="24"/>
              </w:rPr>
              <w:t xml:space="preserve">- Талинин Сергей Александрович, тел. 8(831) 248-80-02, электронный адрес: </w:t>
            </w:r>
            <w:hyperlink r:id="rId9" w:history="1">
              <w:r w:rsidRPr="00143B82">
                <w:rPr>
                  <w:rStyle w:val="a7"/>
                  <w:rFonts w:eastAsia="MS Mincho"/>
                  <w:sz w:val="24"/>
                  <w:szCs w:val="24"/>
                </w:rPr>
                <w:t>TalininSA@trcont.ru</w:t>
              </w:r>
            </w:hyperlink>
          </w:p>
          <w:p w:rsidR="007B6F8F" w:rsidRPr="00143B82" w:rsidRDefault="007B6F8F" w:rsidP="008C1231">
            <w:pPr>
              <w:pStyle w:val="19"/>
              <w:spacing w:line="276" w:lineRule="auto"/>
              <w:ind w:firstLine="0"/>
              <w:rPr>
                <w:sz w:val="24"/>
                <w:szCs w:val="24"/>
              </w:rPr>
            </w:pPr>
            <w:r w:rsidRPr="00143B82">
              <w:rPr>
                <w:sz w:val="24"/>
                <w:szCs w:val="24"/>
              </w:rPr>
              <w:t xml:space="preserve">- Чумбуридзе </w:t>
            </w:r>
            <w:proofErr w:type="spellStart"/>
            <w:r w:rsidRPr="00143B82">
              <w:rPr>
                <w:sz w:val="24"/>
                <w:szCs w:val="24"/>
              </w:rPr>
              <w:t>Мевлуди</w:t>
            </w:r>
            <w:proofErr w:type="spellEnd"/>
            <w:r w:rsidRPr="00143B82">
              <w:rPr>
                <w:sz w:val="24"/>
                <w:szCs w:val="24"/>
              </w:rPr>
              <w:t xml:space="preserve"> </w:t>
            </w:r>
            <w:proofErr w:type="spellStart"/>
            <w:r w:rsidRPr="00143B82">
              <w:rPr>
                <w:sz w:val="24"/>
                <w:szCs w:val="24"/>
              </w:rPr>
              <w:t>Рамазиевич</w:t>
            </w:r>
            <w:proofErr w:type="spellEnd"/>
            <w:r w:rsidRPr="00143B82">
              <w:rPr>
                <w:sz w:val="24"/>
                <w:szCs w:val="24"/>
              </w:rPr>
              <w:t xml:space="preserve">, тел. 8(831) 248-80-02, электронный адрес: </w:t>
            </w:r>
            <w:hyperlink r:id="rId10" w:history="1">
              <w:r w:rsidRPr="00143B82">
                <w:rPr>
                  <w:rStyle w:val="a7"/>
                  <w:rFonts w:eastAsia="MS Mincho"/>
                  <w:sz w:val="24"/>
                  <w:szCs w:val="24"/>
                </w:rPr>
                <w:t>ChumburidzeMR@trcont.ru</w:t>
              </w:r>
            </w:hyperlink>
            <w:r w:rsidRPr="00143B82">
              <w:rPr>
                <w:sz w:val="24"/>
                <w:szCs w:val="24"/>
              </w:rPr>
              <w:t>.</w:t>
            </w:r>
          </w:p>
          <w:p w:rsidR="007B6F8F" w:rsidRPr="00143B82" w:rsidRDefault="007B6F8F" w:rsidP="008C1231">
            <w:pPr>
              <w:jc w:val="both"/>
            </w:pPr>
            <w:r w:rsidRPr="00143B82">
              <w:rPr>
                <w:b/>
              </w:rPr>
              <w:t>Контактное лицо Заказчика:</w:t>
            </w:r>
            <w:r w:rsidRPr="00143B82">
              <w:rPr>
                <w:color w:val="0000FF"/>
              </w:rPr>
              <w:t xml:space="preserve"> </w:t>
            </w:r>
            <w:r w:rsidRPr="00143B82">
              <w:t xml:space="preserve">Токмачева Лариса Викторовна, тел. 8 (831) 248-46-77, </w:t>
            </w:r>
            <w:r w:rsidRPr="00143B82">
              <w:rPr>
                <w:lang w:val="en-US"/>
              </w:rPr>
              <w:t>E</w:t>
            </w:r>
            <w:r w:rsidRPr="00143B82">
              <w:t>-</w:t>
            </w:r>
            <w:r w:rsidRPr="00143B82">
              <w:rPr>
                <w:lang w:val="en-US"/>
              </w:rPr>
              <w:t>mail</w:t>
            </w:r>
            <w:r w:rsidRPr="00143B82">
              <w:t xml:space="preserve">: </w:t>
            </w:r>
            <w:hyperlink r:id="rId11" w:history="1">
              <w:r w:rsidRPr="00143B82">
                <w:rPr>
                  <w:rStyle w:val="a7"/>
                </w:rPr>
                <w:t>TokmachevaLV@trcont.ru</w:t>
              </w:r>
            </w:hyperlink>
          </w:p>
          <w:p w:rsidR="007B6F8F" w:rsidRPr="00143B82" w:rsidRDefault="007B6F8F" w:rsidP="008C1231">
            <w:pPr>
              <w:jc w:val="both"/>
            </w:pPr>
          </w:p>
        </w:tc>
      </w:tr>
      <w:tr w:rsidR="007B6F8F" w:rsidRPr="00143B82" w:rsidTr="008C1231">
        <w:tc>
          <w:tcPr>
            <w:tcW w:w="534" w:type="dxa"/>
          </w:tcPr>
          <w:p w:rsidR="007B6F8F" w:rsidRPr="00143B82" w:rsidRDefault="007B6F8F" w:rsidP="008C1231">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143B82" w:rsidRDefault="00E17C97" w:rsidP="00BC56E9">
            <w:pPr>
              <w:pStyle w:val="19"/>
              <w:spacing w:line="276" w:lineRule="auto"/>
              <w:ind w:firstLine="0"/>
              <w:rPr>
                <w:b/>
                <w:sz w:val="24"/>
                <w:szCs w:val="24"/>
              </w:rPr>
            </w:pPr>
            <w:r w:rsidRPr="008C1231">
              <w:rPr>
                <w:sz w:val="24"/>
                <w:szCs w:val="24"/>
              </w:rPr>
              <w:t>«</w:t>
            </w:r>
            <w:r w:rsidR="008C1231" w:rsidRPr="008C1231">
              <w:rPr>
                <w:sz w:val="24"/>
                <w:szCs w:val="24"/>
              </w:rPr>
              <w:t>1</w:t>
            </w:r>
            <w:r w:rsidR="00BC56E9">
              <w:rPr>
                <w:sz w:val="24"/>
                <w:szCs w:val="24"/>
              </w:rPr>
              <w:t>8</w:t>
            </w:r>
            <w:r w:rsidRPr="008C1231">
              <w:rPr>
                <w:sz w:val="24"/>
                <w:szCs w:val="24"/>
              </w:rPr>
              <w:t xml:space="preserve">» </w:t>
            </w:r>
            <w:r w:rsidR="008C1231" w:rsidRPr="008C1231">
              <w:rPr>
                <w:sz w:val="24"/>
                <w:szCs w:val="24"/>
              </w:rPr>
              <w:t>августа</w:t>
            </w:r>
            <w:r w:rsidRPr="008C1231">
              <w:rPr>
                <w:sz w:val="24"/>
                <w:szCs w:val="24"/>
              </w:rPr>
              <w:t xml:space="preserve"> 2014 г.</w:t>
            </w:r>
          </w:p>
        </w:tc>
      </w:tr>
      <w:tr w:rsidR="007B6F8F" w:rsidRPr="00143B82" w:rsidTr="008C1231">
        <w:tc>
          <w:tcPr>
            <w:tcW w:w="534" w:type="dxa"/>
          </w:tcPr>
          <w:p w:rsidR="007B6F8F" w:rsidRPr="00143B82" w:rsidRDefault="007B6F8F" w:rsidP="008C1231">
            <w:pPr>
              <w:jc w:val="both"/>
              <w:rPr>
                <w:b/>
              </w:rPr>
            </w:pPr>
            <w:r w:rsidRPr="00143B82">
              <w:rPr>
                <w:b/>
              </w:rPr>
              <w:t>4.</w:t>
            </w:r>
          </w:p>
        </w:tc>
        <w:tc>
          <w:tcPr>
            <w:tcW w:w="2551" w:type="dxa"/>
          </w:tcPr>
          <w:p w:rsidR="007B6F8F" w:rsidRPr="00143B82" w:rsidRDefault="007B6F8F" w:rsidP="008C1231">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8C1231">
            <w:pPr>
              <w:autoSpaceDE w:val="0"/>
              <w:rPr>
                <w:b/>
              </w:rPr>
            </w:pPr>
          </w:p>
        </w:tc>
        <w:tc>
          <w:tcPr>
            <w:tcW w:w="6768" w:type="dxa"/>
          </w:tcPr>
          <w:p w:rsidR="007B6F8F" w:rsidRPr="00143B82" w:rsidRDefault="007B6F8F" w:rsidP="008C1231">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43B82">
              <w:rPr>
                <w:sz w:val="24"/>
                <w:szCs w:val="24"/>
              </w:rPr>
              <w:br/>
              <w:t>ОАО «ТрансКонтейнер» (</w:t>
            </w:r>
            <w:hyperlink r:id="rId12"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 xml:space="preserve">официальном сайте для размещения </w:t>
            </w:r>
            <w:r w:rsidRPr="00143B82">
              <w:rPr>
                <w:sz w:val="24"/>
                <w:szCs w:val="24"/>
              </w:rPr>
              <w:lastRenderedPageBreak/>
              <w:t>информации о размещении заказов на поставку товаров, выполнение работ, оказание услуг (</w:t>
            </w:r>
            <w:hyperlink r:id="rId13"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8C1231">
            <w:pPr>
              <w:pStyle w:val="19"/>
              <w:spacing w:line="276" w:lineRule="auto"/>
              <w:ind w:firstLine="0"/>
              <w:rPr>
                <w:sz w:val="24"/>
                <w:szCs w:val="24"/>
              </w:rPr>
            </w:pPr>
            <w:proofErr w:type="gramStart"/>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порядке.</w:t>
            </w:r>
          </w:p>
          <w:p w:rsidR="007B6F8F" w:rsidRPr="00143B82" w:rsidRDefault="007B6F8F" w:rsidP="008C1231">
            <w:pPr>
              <w:ind w:firstLine="459"/>
              <w:jc w:val="both"/>
              <w:rPr>
                <w:i/>
              </w:rPr>
            </w:pPr>
          </w:p>
        </w:tc>
      </w:tr>
      <w:tr w:rsidR="007B6F8F" w:rsidRPr="004D147E" w:rsidTr="008C1231">
        <w:tc>
          <w:tcPr>
            <w:tcW w:w="534" w:type="dxa"/>
          </w:tcPr>
          <w:p w:rsidR="007B6F8F" w:rsidRPr="00143B82" w:rsidRDefault="007B6F8F" w:rsidP="008C1231">
            <w:pPr>
              <w:jc w:val="both"/>
              <w:rPr>
                <w:b/>
              </w:rPr>
            </w:pPr>
            <w:r w:rsidRPr="00143B82">
              <w:rPr>
                <w:b/>
              </w:rPr>
              <w:lastRenderedPageBreak/>
              <w:t>5.</w:t>
            </w:r>
          </w:p>
        </w:tc>
        <w:tc>
          <w:tcPr>
            <w:tcW w:w="2551" w:type="dxa"/>
          </w:tcPr>
          <w:p w:rsidR="007B6F8F" w:rsidRPr="00143B82" w:rsidRDefault="007B6F8F" w:rsidP="008C1231">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8C1231">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143B82">
              <w:rPr>
                <w:color w:val="000000"/>
              </w:rPr>
              <w:t>составляет</w:t>
            </w:r>
            <w:r w:rsidR="00934D48" w:rsidRPr="00143B82">
              <w:rPr>
                <w:color w:val="000000"/>
              </w:rPr>
              <w:t xml:space="preserve"> </w:t>
            </w:r>
            <w:r w:rsidR="00934D48" w:rsidRPr="00143B82">
              <w:rPr>
                <w:szCs w:val="28"/>
              </w:rPr>
              <w:t>2 187 669</w:t>
            </w:r>
            <w:r w:rsidR="005F103F" w:rsidRPr="00143B82">
              <w:rPr>
                <w:szCs w:val="28"/>
              </w:rPr>
              <w:t>,00</w:t>
            </w:r>
            <w:r w:rsidR="00934D48" w:rsidRPr="00143B82">
              <w:rPr>
                <w:szCs w:val="28"/>
              </w:rPr>
              <w:t xml:space="preserve"> руб</w:t>
            </w:r>
            <w:proofErr w:type="gramStart"/>
            <w:r w:rsidR="00934D48" w:rsidRPr="00143B82">
              <w:rPr>
                <w:szCs w:val="28"/>
              </w:rPr>
              <w:t>.</w:t>
            </w:r>
            <w:r w:rsidR="005F103F" w:rsidRPr="00143B82">
              <w:rPr>
                <w:szCs w:val="28"/>
              </w:rPr>
              <w:t>(</w:t>
            </w:r>
            <w:proofErr w:type="gramEnd"/>
            <w:r w:rsidR="00934D48" w:rsidRPr="00143B82">
              <w:rPr>
                <w:szCs w:val="28"/>
              </w:rPr>
              <w:t>два миллиона сто восемьдесят семь тысяч шестьсот шестьдесят девять</w:t>
            </w:r>
            <w:r w:rsidR="005F103F" w:rsidRPr="00143B82">
              <w:rPr>
                <w:szCs w:val="28"/>
              </w:rPr>
              <w:t>) рублей</w:t>
            </w:r>
            <w:r w:rsidR="007B6F8F" w:rsidRPr="00143B82">
              <w:rPr>
                <w:color w:val="000000"/>
              </w:rPr>
              <w:t xml:space="preserve"> с учетом всех налогов (кроме НДС),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w:t>
            </w:r>
            <w:proofErr w:type="gramStart"/>
            <w:r w:rsidR="007B6F8F" w:rsidRPr="00143B82">
              <w:rPr>
                <w:lang w:eastAsia="ru-RU"/>
              </w:rPr>
              <w:t>дств в в</w:t>
            </w:r>
            <w:proofErr w:type="gramEnd"/>
            <w:r w:rsidR="007B6F8F" w:rsidRPr="00143B82">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8C1231">
            <w:pPr>
              <w:jc w:val="both"/>
              <w:rPr>
                <w:color w:val="000000"/>
              </w:rPr>
            </w:pPr>
          </w:p>
        </w:tc>
      </w:tr>
      <w:tr w:rsidR="00E17C97" w:rsidRPr="004D147E" w:rsidTr="008C1231">
        <w:tc>
          <w:tcPr>
            <w:tcW w:w="534" w:type="dxa"/>
          </w:tcPr>
          <w:p w:rsidR="00E17C97" w:rsidRPr="00003F18" w:rsidRDefault="00E17C97" w:rsidP="008C1231">
            <w:pPr>
              <w:jc w:val="both"/>
              <w:rPr>
                <w:b/>
              </w:rPr>
            </w:pPr>
            <w:r w:rsidRPr="00003F18">
              <w:rPr>
                <w:b/>
              </w:rPr>
              <w:t>6.</w:t>
            </w:r>
          </w:p>
        </w:tc>
        <w:tc>
          <w:tcPr>
            <w:tcW w:w="2551" w:type="dxa"/>
          </w:tcPr>
          <w:p w:rsidR="00E17C97" w:rsidRPr="00003F18" w:rsidRDefault="00E17C97" w:rsidP="008C1231">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8C1231">
            <w:pPr>
              <w:jc w:val="both"/>
            </w:pPr>
            <w:r w:rsidRPr="00613614">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w:t>
            </w:r>
            <w:r w:rsidRPr="008C1231">
              <w:t xml:space="preserve">до </w:t>
            </w:r>
            <w:r w:rsidR="008C1231" w:rsidRPr="008C1231">
              <w:t>«2</w:t>
            </w:r>
            <w:r w:rsidR="00C6043A">
              <w:t>7</w:t>
            </w:r>
            <w:r w:rsidRPr="008C1231">
              <w:t xml:space="preserve">» </w:t>
            </w:r>
            <w:r w:rsidR="008C1231" w:rsidRPr="008C1231">
              <w:t>августа</w:t>
            </w:r>
            <w:r w:rsidRPr="008C1231">
              <w:t xml:space="preserve"> 2014 г</w:t>
            </w:r>
            <w:r w:rsidRPr="00613614">
              <w:t>. по адресу, указанному в пункте 2 настоящей Информационной карты.</w:t>
            </w:r>
          </w:p>
          <w:p w:rsidR="00E17C97" w:rsidRPr="00613614" w:rsidRDefault="00E17C97" w:rsidP="008C1231">
            <w:pPr>
              <w:ind w:firstLine="459"/>
              <w:jc w:val="both"/>
              <w:rPr>
                <w:b/>
              </w:rPr>
            </w:pPr>
          </w:p>
        </w:tc>
      </w:tr>
      <w:tr w:rsidR="00E17C97" w:rsidRPr="004D147E" w:rsidTr="008C1231">
        <w:tc>
          <w:tcPr>
            <w:tcW w:w="534" w:type="dxa"/>
          </w:tcPr>
          <w:p w:rsidR="00E17C97" w:rsidRPr="00003F18" w:rsidRDefault="00E17C97" w:rsidP="008C1231">
            <w:pPr>
              <w:jc w:val="both"/>
              <w:rPr>
                <w:b/>
              </w:rPr>
            </w:pPr>
            <w:r w:rsidRPr="00003F18">
              <w:rPr>
                <w:b/>
              </w:rPr>
              <w:t>7.</w:t>
            </w:r>
          </w:p>
        </w:tc>
        <w:tc>
          <w:tcPr>
            <w:tcW w:w="2551" w:type="dxa"/>
          </w:tcPr>
          <w:p w:rsidR="00E17C97" w:rsidRPr="00003F18" w:rsidRDefault="00E17C97" w:rsidP="008C1231">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8C1231">
            <w:pPr>
              <w:jc w:val="both"/>
            </w:pPr>
            <w:r w:rsidRPr="00613614">
              <w:t xml:space="preserve">Вскрытие Заявок </w:t>
            </w:r>
            <w:r w:rsidRPr="009125E0">
              <w:t>состоится «</w:t>
            </w:r>
            <w:r w:rsidR="009125E0" w:rsidRPr="009125E0">
              <w:t>2</w:t>
            </w:r>
            <w:r w:rsidR="00C6043A">
              <w:t>8</w:t>
            </w:r>
            <w:r w:rsidRPr="009125E0">
              <w:t xml:space="preserve">» </w:t>
            </w:r>
            <w:r w:rsidR="009125E0" w:rsidRPr="009125E0">
              <w:t>августа</w:t>
            </w:r>
            <w:r w:rsidRPr="009125E0">
              <w:t xml:space="preserve"> 2014 г. в 16 часов 00</w:t>
            </w:r>
            <w:r w:rsidRPr="00613614">
              <w:t xml:space="preserve"> минут местного времени по адресу, указанному в пункте 2 настоящей Информационной карты.</w:t>
            </w:r>
          </w:p>
          <w:p w:rsidR="00E17C97" w:rsidRPr="00613614" w:rsidRDefault="00E17C97" w:rsidP="008C1231">
            <w:pPr>
              <w:ind w:firstLine="459"/>
              <w:jc w:val="both"/>
              <w:rPr>
                <w:i/>
                <w:color w:val="000000"/>
              </w:rPr>
            </w:pPr>
          </w:p>
        </w:tc>
      </w:tr>
      <w:tr w:rsidR="00E17C97" w:rsidRPr="004D147E" w:rsidTr="008C1231">
        <w:tc>
          <w:tcPr>
            <w:tcW w:w="534" w:type="dxa"/>
          </w:tcPr>
          <w:p w:rsidR="00E17C97" w:rsidRPr="00003F18" w:rsidRDefault="00E17C97" w:rsidP="008C1231">
            <w:pPr>
              <w:jc w:val="both"/>
              <w:rPr>
                <w:b/>
              </w:rPr>
            </w:pPr>
            <w:r w:rsidRPr="00003F18">
              <w:rPr>
                <w:b/>
              </w:rPr>
              <w:t xml:space="preserve">8. </w:t>
            </w:r>
          </w:p>
        </w:tc>
        <w:tc>
          <w:tcPr>
            <w:tcW w:w="2551" w:type="dxa"/>
          </w:tcPr>
          <w:p w:rsidR="00E17C97" w:rsidRPr="00003F18" w:rsidRDefault="00E17C97" w:rsidP="008C1231">
            <w:pPr>
              <w:autoSpaceDE w:val="0"/>
              <w:rPr>
                <w:b/>
              </w:rPr>
            </w:pPr>
            <w:r w:rsidRPr="00003F18">
              <w:rPr>
                <w:b/>
              </w:rPr>
              <w:t>Оценка и сопоставление Заявок</w:t>
            </w:r>
          </w:p>
        </w:tc>
        <w:tc>
          <w:tcPr>
            <w:tcW w:w="6768" w:type="dxa"/>
          </w:tcPr>
          <w:p w:rsidR="00E17C97" w:rsidRPr="00613614" w:rsidRDefault="00E17C97" w:rsidP="00C6043A">
            <w:pPr>
              <w:ind w:firstLine="459"/>
              <w:jc w:val="both"/>
            </w:pPr>
            <w:r w:rsidRPr="009125E0">
              <w:t xml:space="preserve">Оценка и сопоставление Заявок состоится </w:t>
            </w:r>
            <w:r w:rsidRPr="009125E0">
              <w:br/>
            </w:r>
            <w:r w:rsidR="009125E0" w:rsidRPr="009125E0">
              <w:t>«2</w:t>
            </w:r>
            <w:r w:rsidR="00C6043A">
              <w:t>9</w:t>
            </w:r>
            <w:r w:rsidRPr="009125E0">
              <w:t xml:space="preserve">» </w:t>
            </w:r>
            <w:r w:rsidR="009125E0" w:rsidRPr="009125E0">
              <w:t>августа</w:t>
            </w:r>
            <w:r w:rsidRPr="009125E0">
              <w:t xml:space="preserve"> 2014 г. в 1</w:t>
            </w:r>
            <w:r w:rsidR="00C6043A">
              <w:t>4</w:t>
            </w:r>
            <w:r w:rsidRPr="009125E0">
              <w:t xml:space="preserve"> часов 00 минут местного времени по адресу, указанному в пункте 2 настоящей</w:t>
            </w:r>
            <w:r w:rsidRPr="00613614">
              <w:t xml:space="preserve"> Информационной карты.</w:t>
            </w:r>
          </w:p>
        </w:tc>
      </w:tr>
      <w:tr w:rsidR="00E17C97" w:rsidRPr="004D147E" w:rsidTr="008C1231">
        <w:tc>
          <w:tcPr>
            <w:tcW w:w="534" w:type="dxa"/>
          </w:tcPr>
          <w:p w:rsidR="00E17C97" w:rsidRPr="00003F18" w:rsidRDefault="00E17C97" w:rsidP="008C1231">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E17C97" w:rsidRPr="00613614" w:rsidRDefault="008C0287" w:rsidP="008C0287">
            <w:pPr>
              <w:ind w:firstLine="459"/>
              <w:jc w:val="both"/>
            </w:pPr>
            <w:r w:rsidRPr="008C0287">
              <w:t xml:space="preserve">603116,  Российская Федерация, </w:t>
            </w:r>
            <w:proofErr w:type="gramStart"/>
            <w:r w:rsidRPr="008C0287">
              <w:t>г</w:t>
            </w:r>
            <w:proofErr w:type="gramEnd"/>
            <w:r w:rsidRPr="008C0287">
              <w:t>. Нижний Новгород, Московское шоссе, 17а.</w:t>
            </w:r>
          </w:p>
        </w:tc>
      </w:tr>
      <w:tr w:rsidR="00E17C97" w:rsidRPr="004D147E" w:rsidTr="008C1231">
        <w:tc>
          <w:tcPr>
            <w:tcW w:w="534" w:type="dxa"/>
          </w:tcPr>
          <w:p w:rsidR="00E17C97" w:rsidRPr="00003F18" w:rsidRDefault="00E17C97" w:rsidP="008C1231">
            <w:pPr>
              <w:jc w:val="both"/>
              <w:rPr>
                <w:b/>
              </w:rPr>
            </w:pPr>
            <w:r w:rsidRPr="00003F18">
              <w:rPr>
                <w:b/>
              </w:rPr>
              <w:t>10.</w:t>
            </w:r>
          </w:p>
        </w:tc>
        <w:tc>
          <w:tcPr>
            <w:tcW w:w="2551" w:type="dxa"/>
          </w:tcPr>
          <w:p w:rsidR="00E17C97" w:rsidRPr="00003F18" w:rsidRDefault="00E17C97" w:rsidP="008C1231">
            <w:pPr>
              <w:autoSpaceDE w:val="0"/>
              <w:rPr>
                <w:b/>
              </w:rPr>
            </w:pPr>
            <w:r w:rsidRPr="00003F18">
              <w:rPr>
                <w:b/>
              </w:rPr>
              <w:t>Подведение итогов</w:t>
            </w:r>
          </w:p>
        </w:tc>
        <w:tc>
          <w:tcPr>
            <w:tcW w:w="6768" w:type="dxa"/>
          </w:tcPr>
          <w:p w:rsidR="00E17C97" w:rsidRPr="00613614" w:rsidRDefault="00E17C97" w:rsidP="00C6043A">
            <w:pPr>
              <w:ind w:firstLine="459"/>
              <w:jc w:val="both"/>
            </w:pPr>
            <w:r w:rsidRPr="009125E0">
              <w:t>Подведение итогов состоится «</w:t>
            </w:r>
            <w:r w:rsidR="00C6043A">
              <w:t>01</w:t>
            </w:r>
            <w:r w:rsidRPr="009125E0">
              <w:t xml:space="preserve">» </w:t>
            </w:r>
            <w:r w:rsidR="00C6043A">
              <w:t>сентября</w:t>
            </w:r>
            <w:r w:rsidRPr="009125E0">
              <w:t xml:space="preserve"> 2014 г. в 1</w:t>
            </w:r>
            <w:r w:rsidR="00C6043A">
              <w:t>6</w:t>
            </w:r>
            <w:r w:rsidRPr="009125E0">
              <w:t xml:space="preserve"> часов 00 минут местного времени по адресу, указанному</w:t>
            </w:r>
            <w:r w:rsidRPr="00613614">
              <w:t xml:space="preserve"> в пункте 9 Информационной карты.</w:t>
            </w:r>
          </w:p>
        </w:tc>
      </w:tr>
      <w:tr w:rsidR="007B6F8F" w:rsidRPr="004D147E" w:rsidTr="008C1231">
        <w:tc>
          <w:tcPr>
            <w:tcW w:w="534" w:type="dxa"/>
          </w:tcPr>
          <w:p w:rsidR="007B6F8F" w:rsidRPr="00003F18" w:rsidRDefault="007B6F8F" w:rsidP="008C1231">
            <w:pPr>
              <w:jc w:val="both"/>
              <w:rPr>
                <w:b/>
              </w:rPr>
            </w:pPr>
            <w:r w:rsidRPr="00003F18">
              <w:rPr>
                <w:b/>
              </w:rPr>
              <w:lastRenderedPageBreak/>
              <w:t>11.</w:t>
            </w:r>
          </w:p>
        </w:tc>
        <w:tc>
          <w:tcPr>
            <w:tcW w:w="2551" w:type="dxa"/>
          </w:tcPr>
          <w:p w:rsidR="007B6F8F" w:rsidRPr="008F4650" w:rsidRDefault="007B6F8F" w:rsidP="008C1231">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8C1231">
            <w:pPr>
              <w:ind w:firstLine="459"/>
              <w:jc w:val="both"/>
              <w:rPr>
                <w:color w:val="FF0000"/>
                <w:highlight w:val="red"/>
              </w:rPr>
            </w:pPr>
          </w:p>
        </w:tc>
      </w:tr>
      <w:tr w:rsidR="007B6F8F" w:rsidRPr="004D147E" w:rsidTr="008C1231">
        <w:tc>
          <w:tcPr>
            <w:tcW w:w="534" w:type="dxa"/>
          </w:tcPr>
          <w:p w:rsidR="007B6F8F" w:rsidRPr="00003F18" w:rsidRDefault="007B6F8F" w:rsidP="008C1231">
            <w:pPr>
              <w:jc w:val="both"/>
              <w:rPr>
                <w:b/>
              </w:rPr>
            </w:pPr>
            <w:r w:rsidRPr="00003F18">
              <w:rPr>
                <w:b/>
              </w:rPr>
              <w:t>12.</w:t>
            </w:r>
          </w:p>
        </w:tc>
        <w:tc>
          <w:tcPr>
            <w:tcW w:w="2551" w:type="dxa"/>
          </w:tcPr>
          <w:p w:rsidR="007B6F8F" w:rsidRPr="00143B82" w:rsidRDefault="007B6F8F" w:rsidP="008C1231">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8C1231">
            <w:pPr>
              <w:jc w:val="both"/>
              <w:rPr>
                <w:b/>
              </w:rPr>
            </w:pPr>
          </w:p>
        </w:tc>
      </w:tr>
      <w:tr w:rsidR="007B6F8F" w:rsidRPr="004D147E" w:rsidTr="008C1231">
        <w:tc>
          <w:tcPr>
            <w:tcW w:w="534" w:type="dxa"/>
          </w:tcPr>
          <w:p w:rsidR="007B6F8F" w:rsidRPr="00003F18" w:rsidRDefault="007B6F8F" w:rsidP="008C1231">
            <w:pPr>
              <w:jc w:val="both"/>
              <w:rPr>
                <w:b/>
              </w:rPr>
            </w:pPr>
            <w:r w:rsidRPr="00003F18">
              <w:rPr>
                <w:b/>
              </w:rPr>
              <w:t>13.</w:t>
            </w:r>
          </w:p>
        </w:tc>
        <w:tc>
          <w:tcPr>
            <w:tcW w:w="2551" w:type="dxa"/>
          </w:tcPr>
          <w:p w:rsidR="007B6F8F" w:rsidRPr="00143B82" w:rsidRDefault="007B6F8F" w:rsidP="008C1231">
            <w:pPr>
              <w:autoSpaceDE w:val="0"/>
              <w:rPr>
                <w:b/>
              </w:rPr>
            </w:pPr>
            <w:r w:rsidRPr="00143B82">
              <w:rPr>
                <w:b/>
              </w:rPr>
              <w:t>Срок и место поставки товара, выполнения  работ, оказания услуг</w:t>
            </w:r>
          </w:p>
          <w:p w:rsidR="007B6F8F" w:rsidRPr="00143B82" w:rsidRDefault="007B6F8F" w:rsidP="008C1231">
            <w:pPr>
              <w:autoSpaceDE w:val="0"/>
              <w:rPr>
                <w:b/>
              </w:rPr>
            </w:pPr>
          </w:p>
        </w:tc>
        <w:tc>
          <w:tcPr>
            <w:tcW w:w="6768" w:type="dxa"/>
          </w:tcPr>
          <w:p w:rsidR="007B6F8F" w:rsidRPr="00143B82" w:rsidRDefault="007B6F8F" w:rsidP="008C1231">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момента подписания договора по 31 декабря  2016 года.</w:t>
            </w:r>
          </w:p>
          <w:p w:rsidR="007B6F8F" w:rsidRPr="00143B82" w:rsidRDefault="007B6F8F" w:rsidP="008C1231">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105574" w:rsidRPr="00143B82">
              <w:t>Арзамас</w:t>
            </w:r>
            <w:r w:rsidRPr="00143B82">
              <w:t xml:space="preserve"> и прилегающие районы.</w:t>
            </w:r>
          </w:p>
          <w:p w:rsidR="007B6F8F" w:rsidRPr="00143B82" w:rsidRDefault="007B6F8F" w:rsidP="008C1231">
            <w:pPr>
              <w:autoSpaceDE w:val="0"/>
              <w:jc w:val="both"/>
              <w:rPr>
                <w:b/>
              </w:rPr>
            </w:pPr>
          </w:p>
        </w:tc>
      </w:tr>
      <w:tr w:rsidR="007B6F8F" w:rsidRPr="004D147E" w:rsidTr="008C1231">
        <w:tc>
          <w:tcPr>
            <w:tcW w:w="534" w:type="dxa"/>
          </w:tcPr>
          <w:p w:rsidR="007B6F8F" w:rsidRPr="00003F18" w:rsidRDefault="007B6F8F" w:rsidP="008C1231">
            <w:pPr>
              <w:jc w:val="both"/>
              <w:rPr>
                <w:b/>
              </w:rPr>
            </w:pPr>
            <w:r w:rsidRPr="00003F18">
              <w:rPr>
                <w:b/>
              </w:rPr>
              <w:t>14.</w:t>
            </w:r>
          </w:p>
        </w:tc>
        <w:tc>
          <w:tcPr>
            <w:tcW w:w="2551" w:type="dxa"/>
          </w:tcPr>
          <w:p w:rsidR="007B6F8F" w:rsidRPr="00143B82" w:rsidRDefault="007B6F8F" w:rsidP="008C1231">
            <w:pPr>
              <w:autoSpaceDE w:val="0"/>
              <w:rPr>
                <w:b/>
              </w:rPr>
            </w:pPr>
            <w:r w:rsidRPr="00143B82">
              <w:rPr>
                <w:b/>
              </w:rPr>
              <w:t>Состав и количество (объем) товара, работ, услуг</w:t>
            </w:r>
          </w:p>
        </w:tc>
        <w:tc>
          <w:tcPr>
            <w:tcW w:w="6768" w:type="dxa"/>
          </w:tcPr>
          <w:p w:rsidR="007B6F8F" w:rsidRPr="00143B82" w:rsidRDefault="007B6F8F" w:rsidP="008C1231">
            <w:pPr>
              <w:jc w:val="both"/>
            </w:pPr>
            <w:r w:rsidRPr="00143B82">
              <w:t>Состав и объем услуг определен в разделе 4 «Техническое задание».</w:t>
            </w:r>
          </w:p>
        </w:tc>
      </w:tr>
      <w:tr w:rsidR="007B6F8F" w:rsidRPr="004D147E" w:rsidTr="008C1231">
        <w:tc>
          <w:tcPr>
            <w:tcW w:w="534" w:type="dxa"/>
          </w:tcPr>
          <w:p w:rsidR="007B6F8F" w:rsidRPr="00003F18" w:rsidRDefault="007B6F8F" w:rsidP="008C1231">
            <w:pPr>
              <w:jc w:val="both"/>
              <w:rPr>
                <w:b/>
              </w:rPr>
            </w:pPr>
            <w:r w:rsidRPr="00003F18">
              <w:rPr>
                <w:b/>
              </w:rPr>
              <w:t>15.</w:t>
            </w:r>
          </w:p>
        </w:tc>
        <w:tc>
          <w:tcPr>
            <w:tcW w:w="2551" w:type="dxa"/>
          </w:tcPr>
          <w:p w:rsidR="007B6F8F" w:rsidRPr="00143B82" w:rsidRDefault="007B6F8F" w:rsidP="008C1231">
            <w:pPr>
              <w:autoSpaceDE w:val="0"/>
              <w:rPr>
                <w:b/>
              </w:rPr>
            </w:pPr>
            <w:r w:rsidRPr="00143B82">
              <w:rPr>
                <w:b/>
              </w:rPr>
              <w:t xml:space="preserve">Официальный язык </w:t>
            </w:r>
          </w:p>
        </w:tc>
        <w:tc>
          <w:tcPr>
            <w:tcW w:w="6768" w:type="dxa"/>
          </w:tcPr>
          <w:p w:rsidR="007B6F8F" w:rsidRPr="00143B82" w:rsidRDefault="007B6F8F" w:rsidP="008C1231">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8C1231">
            <w:pPr>
              <w:widowControl w:val="0"/>
              <w:autoSpaceDE w:val="0"/>
              <w:jc w:val="both"/>
            </w:pPr>
          </w:p>
        </w:tc>
      </w:tr>
      <w:tr w:rsidR="007B6F8F" w:rsidRPr="004D147E" w:rsidTr="008C1231">
        <w:tc>
          <w:tcPr>
            <w:tcW w:w="534" w:type="dxa"/>
          </w:tcPr>
          <w:p w:rsidR="007B6F8F" w:rsidRPr="00003F18" w:rsidRDefault="007B6F8F" w:rsidP="008C1231">
            <w:pPr>
              <w:jc w:val="both"/>
              <w:rPr>
                <w:b/>
              </w:rPr>
            </w:pPr>
            <w:r w:rsidRPr="00003F18">
              <w:rPr>
                <w:b/>
              </w:rPr>
              <w:t>16.</w:t>
            </w:r>
          </w:p>
        </w:tc>
        <w:tc>
          <w:tcPr>
            <w:tcW w:w="2551" w:type="dxa"/>
          </w:tcPr>
          <w:p w:rsidR="007B6F8F" w:rsidRPr="00143B82" w:rsidRDefault="007B6F8F" w:rsidP="00C96989">
            <w:pPr>
              <w:autoSpaceDE w:val="0"/>
              <w:rPr>
                <w:b/>
              </w:rPr>
            </w:pPr>
            <w:r w:rsidRPr="00143B82">
              <w:rPr>
                <w:b/>
              </w:rPr>
              <w:t xml:space="preserve">Валюта </w:t>
            </w:r>
            <w:r w:rsidR="00C96989">
              <w:rPr>
                <w:b/>
              </w:rPr>
              <w:t>процедуры Размещения оферты</w:t>
            </w:r>
          </w:p>
        </w:tc>
        <w:tc>
          <w:tcPr>
            <w:tcW w:w="6768" w:type="dxa"/>
          </w:tcPr>
          <w:p w:rsidR="001E3001" w:rsidRPr="00143B82" w:rsidRDefault="001E3001" w:rsidP="001E3001">
            <w:pPr>
              <w:jc w:val="both"/>
            </w:pPr>
            <w:r w:rsidRPr="00143B82">
              <w:t>Российский рубль</w:t>
            </w:r>
          </w:p>
          <w:p w:rsidR="007B6F8F" w:rsidRPr="00143B82" w:rsidRDefault="007B6F8F" w:rsidP="008C1231">
            <w:pPr>
              <w:jc w:val="both"/>
              <w:rPr>
                <w:b/>
              </w:rPr>
            </w:pPr>
          </w:p>
        </w:tc>
      </w:tr>
      <w:tr w:rsidR="007B6F8F" w:rsidRPr="004D147E" w:rsidTr="008C1231">
        <w:tc>
          <w:tcPr>
            <w:tcW w:w="534" w:type="dxa"/>
          </w:tcPr>
          <w:p w:rsidR="007B6F8F" w:rsidRPr="00003F18" w:rsidRDefault="007B6F8F" w:rsidP="008C1231">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1E3001" w:rsidRPr="00143B82" w:rsidRDefault="001E3001" w:rsidP="001E3001">
            <w:pPr>
              <w:pStyle w:val="aff7"/>
              <w:ind w:left="0" w:firstLine="459"/>
              <w:jc w:val="both"/>
              <w:rPr>
                <w:color w:val="000000"/>
              </w:rPr>
            </w:pPr>
            <w:r w:rsidRPr="00143B82">
              <w:rPr>
                <w:color w:val="000000"/>
              </w:rPr>
              <w:t>- иметь в собственности транспортные средства;</w:t>
            </w:r>
          </w:p>
          <w:p w:rsidR="001E3001" w:rsidRPr="00143B82" w:rsidRDefault="001E3001" w:rsidP="001E300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1E3001" w:rsidRPr="00143B82" w:rsidRDefault="001E3001" w:rsidP="001E300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1E3001" w:rsidRPr="00143B82" w:rsidRDefault="001E3001" w:rsidP="001E300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1E3001" w:rsidRPr="00143B82" w:rsidRDefault="001E3001" w:rsidP="001E300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E3001" w:rsidRPr="00143B82" w:rsidRDefault="001E3001" w:rsidP="001E300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lastRenderedPageBreak/>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E3001" w:rsidRPr="00143B82" w:rsidRDefault="001E3001" w:rsidP="001E300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1E3001" w:rsidRPr="00143B82" w:rsidRDefault="001E3001" w:rsidP="001E300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1E3001" w:rsidRPr="00143B82" w:rsidRDefault="001E3001" w:rsidP="001E300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1E3001" w:rsidRPr="00143B82" w:rsidRDefault="001E3001" w:rsidP="001E300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E3001" w:rsidRPr="00143B82" w:rsidRDefault="001E3001" w:rsidP="001E300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1E3001" w:rsidRPr="00143B82" w:rsidRDefault="001E3001" w:rsidP="001E300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1E3001" w:rsidRPr="00143B82" w:rsidRDefault="001E3001" w:rsidP="001E3001">
            <w:pPr>
              <w:autoSpaceDE w:val="0"/>
              <w:autoSpaceDN w:val="0"/>
              <w:adjustRightInd w:val="0"/>
              <w:ind w:firstLine="459"/>
              <w:jc w:val="both"/>
            </w:pPr>
            <w:r w:rsidRPr="00143B82">
              <w:t>- обеспечить исполнение силами экипажа выполнение сопутствующих услуг:</w:t>
            </w:r>
          </w:p>
          <w:p w:rsidR="001E3001" w:rsidRPr="00143B82" w:rsidRDefault="001E3001" w:rsidP="00F24FD2">
            <w:pPr>
              <w:pStyle w:val="aff7"/>
              <w:numPr>
                <w:ilvl w:val="0"/>
                <w:numId w:val="27"/>
              </w:numPr>
              <w:autoSpaceDE w:val="0"/>
              <w:autoSpaceDN w:val="0"/>
              <w:adjustRightInd w:val="0"/>
              <w:ind w:left="459" w:firstLine="0"/>
              <w:jc w:val="both"/>
            </w:pPr>
            <w:r w:rsidRPr="00143B82">
              <w:t>приемку порожних контейнеров с проверкой их технического и коммерческого состояния с оформлением и подписанием необходимых документов;</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E3001" w:rsidRPr="00143B82" w:rsidRDefault="001E300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1E3001" w:rsidRPr="00143B82" w:rsidRDefault="001E300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E3001" w:rsidRPr="00143B82" w:rsidRDefault="001E3001" w:rsidP="00F24FD2">
            <w:pPr>
              <w:pStyle w:val="aff7"/>
              <w:numPr>
                <w:ilvl w:val="0"/>
                <w:numId w:val="27"/>
              </w:numPr>
              <w:autoSpaceDE w:val="0"/>
              <w:autoSpaceDN w:val="0"/>
              <w:adjustRightInd w:val="0"/>
              <w:ind w:left="459" w:firstLine="0"/>
              <w:jc w:val="both"/>
            </w:pPr>
            <w:r w:rsidRPr="00143B82">
              <w:lastRenderedPageBreak/>
              <w:t xml:space="preserve">сохранность контейнеров, предоставленных для перевозки, с момента приемки до момента выдачи уполномоченному лицу;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E3001" w:rsidRPr="00143B82" w:rsidRDefault="001E300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E3001" w:rsidRPr="00143B82" w:rsidRDefault="001E300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E3001" w:rsidRPr="00143B82" w:rsidRDefault="001E300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001" w:rsidRPr="00143B82" w:rsidRDefault="001E3001" w:rsidP="001E3001">
            <w:pPr>
              <w:pStyle w:val="aff7"/>
              <w:autoSpaceDE w:val="0"/>
              <w:autoSpaceDN w:val="0"/>
              <w:adjustRightInd w:val="0"/>
              <w:ind w:left="34" w:firstLine="425"/>
              <w:contextualSpacing/>
              <w:jc w:val="both"/>
              <w:rPr>
                <w:color w:val="000000"/>
              </w:rPr>
            </w:pPr>
            <w:r w:rsidRPr="00143B82">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color w:val="000000"/>
              </w:rPr>
              <w:t>положительные отзывы, рекомендации.</w:t>
            </w:r>
          </w:p>
          <w:p w:rsidR="001E3001" w:rsidRPr="00143B82" w:rsidRDefault="001E3001" w:rsidP="001E3001">
            <w:pPr>
              <w:ind w:firstLine="540"/>
              <w:jc w:val="both"/>
              <w:rPr>
                <w:color w:val="000000"/>
              </w:rPr>
            </w:pPr>
            <w:r w:rsidRPr="00143B82">
              <w:t>1.2. К</w:t>
            </w:r>
            <w:r w:rsidRPr="00143B82">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w:t>
            </w:r>
            <w:r w:rsidRPr="00143B82">
              <w:rPr>
                <w:b/>
              </w:rPr>
              <w:lastRenderedPageBreak/>
              <w:t>копии):</w:t>
            </w:r>
          </w:p>
          <w:p w:rsidR="001E3001" w:rsidRPr="00143B82" w:rsidRDefault="001E3001" w:rsidP="001E3001">
            <w:pPr>
              <w:ind w:firstLine="459"/>
              <w:jc w:val="both"/>
            </w:pPr>
            <w:r w:rsidRPr="00143B82">
              <w:t>2.1. копии паспортов транспортных средств (прицепов), планируемых для передачи в аренду;</w:t>
            </w:r>
          </w:p>
          <w:p w:rsidR="001E3001" w:rsidRPr="00143B82" w:rsidRDefault="001E3001" w:rsidP="001E3001">
            <w:pPr>
              <w:ind w:firstLine="459"/>
              <w:jc w:val="both"/>
            </w:pPr>
            <w:r w:rsidRPr="00143B82">
              <w:t>2.2. копии свидетельств о регистрации транспортных средств (прицепов), планируемых для передачи в аренду;</w:t>
            </w:r>
          </w:p>
          <w:p w:rsidR="001E3001" w:rsidRPr="00143B82" w:rsidRDefault="001E3001" w:rsidP="001E3001">
            <w:pPr>
              <w:ind w:firstLine="459"/>
              <w:jc w:val="both"/>
            </w:pPr>
            <w:r w:rsidRPr="00143B82">
              <w:t>2.3. копии водительских удостоверений на экипаж;</w:t>
            </w:r>
          </w:p>
          <w:p w:rsidR="001E3001" w:rsidRPr="00143B82" w:rsidRDefault="001E3001" w:rsidP="001E3001">
            <w:pPr>
              <w:ind w:firstLine="459"/>
              <w:jc w:val="both"/>
            </w:pPr>
            <w:r w:rsidRPr="00143B82">
              <w:t>2.4.  информация о</w:t>
            </w:r>
            <w:r w:rsidRPr="00143B82">
              <w:rPr>
                <w:rFonts w:eastAsia="MS Mincho"/>
              </w:rPr>
              <w:t xml:space="preserve"> количестве ТС, </w:t>
            </w:r>
            <w:proofErr w:type="gramStart"/>
            <w:r w:rsidRPr="00143B82">
              <w:rPr>
                <w:rFonts w:eastAsia="MS Mincho"/>
              </w:rPr>
              <w:t>которые</w:t>
            </w:r>
            <w:proofErr w:type="gramEnd"/>
            <w:r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1E3001" w:rsidP="001E3001">
            <w:pPr>
              <w:ind w:firstLine="459"/>
              <w:jc w:val="both"/>
            </w:pPr>
            <w:r w:rsidRPr="00143B8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E3001" w:rsidP="001E3001">
            <w:pPr>
              <w:ind w:firstLine="459"/>
              <w:jc w:val="both"/>
              <w:rPr>
                <w:color w:val="000000"/>
              </w:rPr>
            </w:pPr>
            <w:r w:rsidRPr="00143B82">
              <w:rPr>
                <w:color w:val="000000"/>
              </w:rPr>
              <w:t xml:space="preserve">2.6. </w:t>
            </w:r>
            <w:r w:rsidRPr="00143B82">
              <w:t>заявление претендента о не приостановлении</w:t>
            </w:r>
            <w:r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E3001" w:rsidP="001E3001">
            <w:pPr>
              <w:ind w:firstLine="459"/>
              <w:jc w:val="both"/>
            </w:pPr>
            <w:r w:rsidRPr="00143B82">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w:t>
            </w:r>
            <w:r w:rsidR="009125E0" w:rsidRPr="00143B82">
              <w:rPr>
                <w:color w:val="000000"/>
              </w:rPr>
              <w:t>на участие в закупке способом размещения оферты</w:t>
            </w:r>
            <w:r w:rsidRPr="00143B82">
              <w:t>, представленное на бланке претендента и подписанное уполномоченным лицом;</w:t>
            </w:r>
          </w:p>
          <w:p w:rsidR="001E3001" w:rsidRPr="00143B82" w:rsidRDefault="001E3001" w:rsidP="001E3001">
            <w:pPr>
              <w:tabs>
                <w:tab w:val="left" w:pos="1440"/>
              </w:tabs>
              <w:ind w:firstLine="459"/>
              <w:jc w:val="both"/>
              <w:rPr>
                <w:rFonts w:eastAsia="MS Mincho"/>
                <w:color w:val="000000"/>
              </w:rPr>
            </w:pPr>
            <w:proofErr w:type="gramStart"/>
            <w:r w:rsidRPr="00143B82">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43B82">
              <w:rPr>
                <w:rFonts w:eastAsia="MS Mincho"/>
                <w:color w:val="FF0000"/>
              </w:rPr>
              <w:t xml:space="preserve"> </w:t>
            </w:r>
            <w:r w:rsidRPr="00143B82">
              <w:rPr>
                <w:rFonts w:eastAsia="MS Mincho"/>
                <w:color w:val="000000"/>
              </w:rPr>
              <w:t>являющегося местом выполнения работ, оказания услуг;</w:t>
            </w:r>
            <w:proofErr w:type="gramEnd"/>
          </w:p>
          <w:p w:rsidR="001E3001" w:rsidRPr="00143B82" w:rsidRDefault="001E3001" w:rsidP="001E3001">
            <w:pPr>
              <w:tabs>
                <w:tab w:val="left" w:pos="0"/>
                <w:tab w:val="left" w:pos="1440"/>
              </w:tabs>
              <w:ind w:firstLine="459"/>
              <w:jc w:val="both"/>
              <w:rPr>
                <w:rFonts w:eastAsia="MS Mincho"/>
              </w:rPr>
            </w:pPr>
            <w:proofErr w:type="gramStart"/>
            <w:r w:rsidRPr="00143B8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E3001" w:rsidP="001E3001">
            <w:pPr>
              <w:tabs>
                <w:tab w:val="left" w:pos="0"/>
                <w:tab w:val="left" w:pos="1440"/>
              </w:tabs>
              <w:ind w:firstLine="459"/>
              <w:jc w:val="both"/>
              <w:rPr>
                <w:rFonts w:eastAsia="MS Mincho"/>
                <w:color w:val="000000"/>
              </w:rPr>
            </w:pPr>
            <w:proofErr w:type="gramStart"/>
            <w:r w:rsidRPr="00143B82">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w:t>
            </w:r>
            <w:r w:rsidRPr="00143B82">
              <w:rPr>
                <w:rFonts w:eastAsia="MS Mincho"/>
                <w:color w:val="000000"/>
              </w:rPr>
              <w:lastRenderedPageBreak/>
              <w:t>налоговыми органами по форме, утвержденной</w:t>
            </w:r>
            <w:r w:rsidRPr="00143B82">
              <w:rPr>
                <w:rFonts w:eastAsia="MS Mincho"/>
                <w:bCs/>
                <w:color w:val="000000"/>
              </w:rPr>
              <w:t xml:space="preserve"> 21 января 2013 г. № ММВ-7-12/22@ </w:t>
            </w:r>
            <w:r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43B82">
              <w:rPr>
                <w:rFonts w:eastAsia="MS Mincho"/>
                <w:color w:val="000000"/>
              </w:rPr>
              <w:t xml:space="preserve"> стороне одного претендента); </w:t>
            </w:r>
          </w:p>
          <w:p w:rsidR="001E3001" w:rsidRPr="00143B82" w:rsidRDefault="001E3001" w:rsidP="001E3001">
            <w:pPr>
              <w:ind w:firstLine="459"/>
              <w:jc w:val="both"/>
            </w:pPr>
            <w:r w:rsidRPr="00143B8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E3001" w:rsidRPr="00143B82" w:rsidRDefault="001E3001" w:rsidP="001E3001">
            <w:pPr>
              <w:ind w:firstLine="459"/>
              <w:jc w:val="both"/>
              <w:rPr>
                <w:i/>
              </w:rPr>
            </w:pPr>
            <w:proofErr w:type="gramStart"/>
            <w:r w:rsidRPr="00143B8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1E3001" w:rsidRPr="00143B82" w:rsidRDefault="001E3001" w:rsidP="001E3001">
            <w:pPr>
              <w:ind w:firstLine="459"/>
              <w:jc w:val="both"/>
              <w:rPr>
                <w:rFonts w:eastAsia="MS Mincho"/>
                <w:color w:val="000000"/>
              </w:rPr>
            </w:pPr>
            <w:r w:rsidRPr="00143B82">
              <w:rPr>
                <w:color w:val="000000"/>
              </w:rPr>
              <w:t xml:space="preserve">2.13. </w:t>
            </w:r>
            <w:r w:rsidRPr="00143B82">
              <w:rPr>
                <w:rFonts w:eastAsia="MS Mincho"/>
                <w:color w:val="000000"/>
              </w:rPr>
              <w:t>копию уведомления службы государственной статистики;</w:t>
            </w:r>
          </w:p>
          <w:p w:rsidR="001E3001" w:rsidRPr="00143B82" w:rsidRDefault="001E3001" w:rsidP="001E3001">
            <w:pPr>
              <w:tabs>
                <w:tab w:val="left" w:pos="1418"/>
              </w:tabs>
              <w:ind w:firstLine="459"/>
              <w:jc w:val="both"/>
              <w:rPr>
                <w:rFonts w:eastAsia="MS Mincho"/>
              </w:rPr>
            </w:pPr>
            <w:r w:rsidRPr="00143B82">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7B6F8F" w:rsidRPr="00143B82" w:rsidRDefault="007B6F8F" w:rsidP="008C1231">
            <w:pPr>
              <w:ind w:firstLine="459"/>
              <w:jc w:val="both"/>
            </w:pPr>
          </w:p>
        </w:tc>
      </w:tr>
      <w:tr w:rsidR="007B6F8F" w:rsidRPr="004D147E" w:rsidTr="008C1231">
        <w:tc>
          <w:tcPr>
            <w:tcW w:w="534" w:type="dxa"/>
          </w:tcPr>
          <w:p w:rsidR="007B6F8F" w:rsidRPr="00003F18" w:rsidRDefault="007B6F8F" w:rsidP="008C1231">
            <w:pPr>
              <w:jc w:val="both"/>
              <w:rPr>
                <w:b/>
              </w:rPr>
            </w:pPr>
            <w:r w:rsidRPr="00003F18">
              <w:rPr>
                <w:b/>
              </w:rPr>
              <w:lastRenderedPageBreak/>
              <w:t>18.</w:t>
            </w:r>
          </w:p>
        </w:tc>
        <w:tc>
          <w:tcPr>
            <w:tcW w:w="2551" w:type="dxa"/>
          </w:tcPr>
          <w:p w:rsidR="007B6F8F" w:rsidRPr="00143B82" w:rsidRDefault="007B6F8F" w:rsidP="008C1231">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rFonts w:eastAsia="MS Mincho"/>
              </w:rPr>
            </w:pPr>
            <w:r w:rsidRPr="00143B82">
              <w:rPr>
                <w:rFonts w:eastAsia="MS Mincho"/>
              </w:rPr>
              <w:t>Особенности не предусмотрены</w:t>
            </w:r>
          </w:p>
        </w:tc>
      </w:tr>
      <w:tr w:rsidR="007B6F8F" w:rsidRPr="004D147E" w:rsidTr="008C1231">
        <w:tc>
          <w:tcPr>
            <w:tcW w:w="534" w:type="dxa"/>
          </w:tcPr>
          <w:p w:rsidR="007B6F8F" w:rsidRPr="00003F18" w:rsidRDefault="007B6F8F" w:rsidP="008C1231">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B2565C">
            <w:pPr>
              <w:ind w:firstLine="459"/>
              <w:jc w:val="both"/>
            </w:pPr>
          </w:p>
        </w:tc>
      </w:tr>
      <w:tr w:rsidR="007B6F8F" w:rsidRPr="004D147E" w:rsidTr="008C1231">
        <w:tc>
          <w:tcPr>
            <w:tcW w:w="534" w:type="dxa"/>
          </w:tcPr>
          <w:p w:rsidR="007B6F8F" w:rsidRPr="00003F18" w:rsidRDefault="007B6F8F" w:rsidP="008C1231">
            <w:pPr>
              <w:jc w:val="both"/>
              <w:rPr>
                <w:b/>
              </w:rPr>
            </w:pPr>
            <w:r w:rsidRPr="00003F18">
              <w:rPr>
                <w:b/>
              </w:rPr>
              <w:t>20.</w:t>
            </w:r>
          </w:p>
        </w:tc>
        <w:tc>
          <w:tcPr>
            <w:tcW w:w="2551" w:type="dxa"/>
          </w:tcPr>
          <w:p w:rsidR="007B6F8F" w:rsidRPr="00143B82" w:rsidRDefault="007B6F8F" w:rsidP="008C1231">
            <w:pPr>
              <w:autoSpaceDE w:val="0"/>
              <w:rPr>
                <w:b/>
              </w:rPr>
            </w:pPr>
            <w:r w:rsidRPr="00143B82">
              <w:rPr>
                <w:b/>
              </w:rPr>
              <w:t>Особенности заключения договора</w:t>
            </w:r>
          </w:p>
        </w:tc>
        <w:tc>
          <w:tcPr>
            <w:tcW w:w="6768" w:type="dxa"/>
          </w:tcPr>
          <w:p w:rsidR="001E3001" w:rsidRPr="00143B82" w:rsidRDefault="001E3001" w:rsidP="001E3001">
            <w:pPr>
              <w:ind w:firstLine="601"/>
              <w:jc w:val="both"/>
              <w:rPr>
                <w:rFonts w:eastAsia="MS Mincho"/>
              </w:rPr>
            </w:pPr>
            <w:r w:rsidRPr="00143B82">
              <w:rPr>
                <w:rFonts w:eastAsia="MS Mincho"/>
              </w:rPr>
              <w:t>1) Цена по договору, заключаемому по результатам проведения настоящ</w:t>
            </w:r>
            <w:r w:rsidR="00AD7AFD">
              <w:rPr>
                <w:rFonts w:eastAsia="MS Mincho"/>
              </w:rPr>
              <w:t>ей процедуры размещения оферты</w:t>
            </w:r>
            <w:r w:rsidRPr="00143B82">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143B82" w:rsidRDefault="001E3001" w:rsidP="001E3001">
            <w:pPr>
              <w:ind w:firstLine="459"/>
              <w:jc w:val="both"/>
              <w:rPr>
                <w:rFonts w:eastAsia="MS Mincho"/>
              </w:rPr>
            </w:pPr>
            <w:r w:rsidRPr="00143B82">
              <w:rPr>
                <w:rFonts w:eastAsia="MS Mincho"/>
              </w:rPr>
              <w:t>- договор заключен на срок более 12 месяцев;</w:t>
            </w:r>
          </w:p>
          <w:p w:rsidR="001E3001" w:rsidRPr="00143B82" w:rsidRDefault="001E3001" w:rsidP="001E3001">
            <w:pPr>
              <w:ind w:firstLine="459"/>
              <w:jc w:val="both"/>
              <w:rPr>
                <w:rFonts w:eastAsia="MS Mincho"/>
              </w:rPr>
            </w:pPr>
            <w:r w:rsidRPr="00143B82">
              <w:rPr>
                <w:rFonts w:eastAsia="MS Mincho"/>
              </w:rPr>
              <w:lastRenderedPageBreak/>
              <w:t xml:space="preserve">- увеличение цены на работы, услуги возможно не ранее, чем через 6 месяцев </w:t>
            </w:r>
            <w:proofErr w:type="gramStart"/>
            <w:r w:rsidRPr="00143B82">
              <w:rPr>
                <w:rFonts w:eastAsia="MS Mincho"/>
              </w:rPr>
              <w:t>с даты заключения</w:t>
            </w:r>
            <w:proofErr w:type="gramEnd"/>
            <w:r w:rsidRPr="00143B82">
              <w:rPr>
                <w:rFonts w:eastAsia="MS Mincho"/>
              </w:rPr>
              <w:t xml:space="preserve"> договора и не чаще одного раза в течение года;</w:t>
            </w:r>
          </w:p>
          <w:p w:rsidR="001E3001" w:rsidRPr="00143B82" w:rsidRDefault="001E3001" w:rsidP="001E3001">
            <w:pPr>
              <w:numPr>
                <w:ilvl w:val="2"/>
                <w:numId w:val="0"/>
              </w:numPr>
              <w:tabs>
                <w:tab w:val="num" w:pos="1985"/>
              </w:tabs>
              <w:ind w:firstLine="459"/>
              <w:jc w:val="both"/>
              <w:rPr>
                <w:rFonts w:eastAsia="MS Mincho"/>
              </w:rPr>
            </w:pPr>
            <w:r w:rsidRPr="00143B82">
              <w:rPr>
                <w:rFonts w:eastAsia="MS Mincho"/>
              </w:rPr>
              <w:t xml:space="preserve">- </w:t>
            </w:r>
            <w:r w:rsidRPr="00143B82">
              <w:t>арендная плата не может быть увеличена более чем на 10% (десять процентов) в год от первоначально согласованной;</w:t>
            </w:r>
            <w:r w:rsidRPr="00143B82">
              <w:rPr>
                <w:rFonts w:eastAsia="MS Mincho"/>
              </w:rPr>
              <w:t xml:space="preserve"> Увеличение цены до момента заключения договора не допускается.</w:t>
            </w:r>
          </w:p>
          <w:p w:rsidR="001E3001" w:rsidRPr="00143B82" w:rsidRDefault="001E3001" w:rsidP="001E3001">
            <w:pPr>
              <w:numPr>
                <w:ilvl w:val="2"/>
                <w:numId w:val="0"/>
              </w:numPr>
              <w:tabs>
                <w:tab w:val="num" w:pos="1985"/>
              </w:tabs>
              <w:ind w:firstLine="459"/>
              <w:jc w:val="both"/>
              <w:rPr>
                <w:rFonts w:eastAsia="MS Mincho"/>
              </w:rPr>
            </w:pP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Указанные предложения должны быть получены Заказчиком в двухсуточный срок с момента получения участником, признанного по итогам</w:t>
            </w:r>
            <w:r w:rsidR="00AE071F">
              <w:rPr>
                <w:sz w:val="24"/>
              </w:rPr>
              <w:t xml:space="preserve"> </w:t>
            </w:r>
            <w:r w:rsidR="009125E0">
              <w:rPr>
                <w:sz w:val="24"/>
              </w:rPr>
              <w:t>конкурса</w:t>
            </w:r>
            <w:r w:rsidRPr="00143B82">
              <w:rPr>
                <w:sz w:val="24"/>
              </w:rPr>
              <w:t xml:space="preserve">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lastRenderedPageBreak/>
              <w:t>21.</w:t>
            </w:r>
          </w:p>
        </w:tc>
        <w:tc>
          <w:tcPr>
            <w:tcW w:w="2551" w:type="dxa"/>
          </w:tcPr>
          <w:p w:rsidR="007B6F8F" w:rsidRPr="00143B82" w:rsidRDefault="007B6F8F" w:rsidP="008C1231">
            <w:pPr>
              <w:autoSpaceDE w:val="0"/>
              <w:rPr>
                <w:b/>
              </w:rPr>
            </w:pPr>
            <w:r w:rsidRPr="00143B82">
              <w:rPr>
                <w:b/>
              </w:rPr>
              <w:t>Привлечение субподрядчиков, соисполнителей</w:t>
            </w:r>
          </w:p>
          <w:p w:rsidR="007B6F8F" w:rsidRPr="00143B82" w:rsidRDefault="007B6F8F" w:rsidP="008C1231">
            <w:pPr>
              <w:autoSpaceDE w:val="0"/>
              <w:rPr>
                <w:b/>
              </w:rPr>
            </w:pPr>
          </w:p>
        </w:tc>
        <w:tc>
          <w:tcPr>
            <w:tcW w:w="6768" w:type="dxa"/>
          </w:tcPr>
          <w:p w:rsidR="007B6F8F" w:rsidRPr="00143B82" w:rsidRDefault="007B6F8F" w:rsidP="008C1231">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8C1231">
        <w:tc>
          <w:tcPr>
            <w:tcW w:w="534" w:type="dxa"/>
          </w:tcPr>
          <w:p w:rsidR="007B6F8F" w:rsidRDefault="007B6F8F" w:rsidP="008C1231">
            <w:pPr>
              <w:jc w:val="both"/>
              <w:rPr>
                <w:b/>
              </w:rPr>
            </w:pPr>
            <w:r>
              <w:rPr>
                <w:b/>
              </w:rPr>
              <w:t>22.</w:t>
            </w:r>
          </w:p>
          <w:p w:rsidR="007B6F8F" w:rsidRPr="00003F18" w:rsidRDefault="007B6F8F" w:rsidP="008C1231">
            <w:pPr>
              <w:jc w:val="both"/>
              <w:rPr>
                <w:b/>
              </w:rPr>
            </w:pPr>
          </w:p>
        </w:tc>
        <w:tc>
          <w:tcPr>
            <w:tcW w:w="2551" w:type="dxa"/>
          </w:tcPr>
          <w:p w:rsidR="007B6F8F" w:rsidRPr="00143B82" w:rsidRDefault="007B6F8F" w:rsidP="008C1231">
            <w:pPr>
              <w:autoSpaceDE w:val="0"/>
              <w:rPr>
                <w:b/>
              </w:rPr>
            </w:pPr>
            <w:r w:rsidRPr="00143B82">
              <w:rPr>
                <w:b/>
              </w:rPr>
              <w:t>Срок действия Заявки</w:t>
            </w:r>
          </w:p>
        </w:tc>
        <w:tc>
          <w:tcPr>
            <w:tcW w:w="6768" w:type="dxa"/>
          </w:tcPr>
          <w:p w:rsidR="007B6F8F" w:rsidRPr="00143B82" w:rsidRDefault="007B6F8F" w:rsidP="008C1231">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8C1231">
            <w:pPr>
              <w:ind w:firstLine="459"/>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t>2</w:t>
            </w:r>
            <w:r>
              <w:rPr>
                <w:b/>
              </w:rPr>
              <w:t>3.</w:t>
            </w:r>
          </w:p>
        </w:tc>
        <w:tc>
          <w:tcPr>
            <w:tcW w:w="2551" w:type="dxa"/>
          </w:tcPr>
          <w:p w:rsidR="007B6F8F" w:rsidRPr="00143B82" w:rsidRDefault="007B6F8F" w:rsidP="008C1231">
            <w:pPr>
              <w:autoSpaceDE w:val="0"/>
              <w:rPr>
                <w:b/>
              </w:rPr>
            </w:pPr>
            <w:r w:rsidRPr="00143B82">
              <w:rPr>
                <w:b/>
              </w:rPr>
              <w:t>Обеспечение заявки</w:t>
            </w:r>
          </w:p>
        </w:tc>
        <w:tc>
          <w:tcPr>
            <w:tcW w:w="6768" w:type="dxa"/>
          </w:tcPr>
          <w:p w:rsidR="007B6F8F" w:rsidRPr="00143B82" w:rsidRDefault="007B6F8F" w:rsidP="008C1231">
            <w:pPr>
              <w:ind w:firstLine="459"/>
              <w:jc w:val="both"/>
              <w:rPr>
                <w:rFonts w:eastAsia="MS Mincho"/>
              </w:rPr>
            </w:pPr>
            <w:r w:rsidRPr="00143B82">
              <w:rPr>
                <w:rFonts w:eastAsia="MS Mincho"/>
              </w:rPr>
              <w:t>Не предусмотрено</w:t>
            </w:r>
          </w:p>
          <w:p w:rsidR="007B6F8F" w:rsidRPr="00143B82" w:rsidRDefault="007B6F8F" w:rsidP="008C1231">
            <w:pPr>
              <w:ind w:firstLine="459"/>
              <w:jc w:val="both"/>
              <w:rPr>
                <w:rFonts w:eastAsia="MS Mincho"/>
              </w:rPr>
            </w:pPr>
          </w:p>
        </w:tc>
      </w:tr>
      <w:tr w:rsidR="007B6F8F" w:rsidRPr="004D147E" w:rsidTr="008C1231">
        <w:tc>
          <w:tcPr>
            <w:tcW w:w="534" w:type="dxa"/>
          </w:tcPr>
          <w:p w:rsidR="007B6F8F" w:rsidRPr="00003F18" w:rsidRDefault="007B6F8F" w:rsidP="008C1231">
            <w:pPr>
              <w:jc w:val="both"/>
              <w:rPr>
                <w:b/>
              </w:rPr>
            </w:pPr>
            <w:r w:rsidRPr="00003F18">
              <w:rPr>
                <w:b/>
              </w:rPr>
              <w:t>2</w:t>
            </w:r>
            <w:r>
              <w:rPr>
                <w:b/>
              </w:rPr>
              <w:t>4</w:t>
            </w:r>
            <w:r w:rsidRPr="00003F18">
              <w:rPr>
                <w:b/>
              </w:rPr>
              <w:t>.</w:t>
            </w:r>
          </w:p>
        </w:tc>
        <w:tc>
          <w:tcPr>
            <w:tcW w:w="2551" w:type="dxa"/>
          </w:tcPr>
          <w:p w:rsidR="007B6F8F" w:rsidRPr="00003F18" w:rsidRDefault="007B6F8F" w:rsidP="008C1231">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8C1231">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C95440" w:rsidRDefault="00C95440"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BC56E9" w:rsidRPr="00BC56E9">
        <w:rPr>
          <w:i w:val="0"/>
          <w:color w:val="000000"/>
        </w:rPr>
        <w:t>№/РО/007/ГОРЬК/</w:t>
      </w:r>
      <w:r w:rsidR="00926EE8">
        <w:rPr>
          <w:i w:val="0"/>
          <w:color w:val="000000"/>
        </w:rPr>
        <w:t>0022</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BC56E9" w:rsidRPr="0089406B">
        <w:rPr>
          <w:color w:val="000000"/>
          <w:szCs w:val="28"/>
        </w:rPr>
        <w:t>№/РО/007/ГОРЬК/</w:t>
      </w:r>
      <w:r w:rsidR="00926EE8">
        <w:rPr>
          <w:color w:val="000000"/>
          <w:szCs w:val="28"/>
        </w:rPr>
        <w:t>0022</w:t>
      </w:r>
      <w:r w:rsidR="00BC56E9" w:rsidRPr="00AA4442">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9125E0">
        <w:rPr>
          <w:i/>
          <w:szCs w:val="28"/>
        </w:rPr>
        <w:t>конкурса</w:t>
      </w:r>
      <w:r w:rsidRPr="00F0168A">
        <w:rPr>
          <w:i/>
          <w:szCs w:val="28"/>
        </w:rPr>
        <w:t>)</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BC56E9" w:rsidRPr="00BC56E9">
        <w:rPr>
          <w:color w:val="000000"/>
          <w:szCs w:val="28"/>
        </w:rPr>
        <w:t>№/РО/007/ГОРЬК/</w:t>
      </w:r>
      <w:r w:rsidR="00926EE8">
        <w:rPr>
          <w:color w:val="000000"/>
          <w:szCs w:val="28"/>
        </w:rPr>
        <w:t>0022</w:t>
      </w:r>
      <w:r w:rsidR="008E2BB8">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lastRenderedPageBreak/>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Default="00BC56E9" w:rsidP="00980ACD">
      <w:pPr>
        <w:jc w:val="right"/>
        <w:rPr>
          <w:sz w:val="28"/>
          <w:szCs w:val="28"/>
        </w:rPr>
      </w:pPr>
      <w:r w:rsidRPr="00BC56E9">
        <w:rPr>
          <w:color w:val="000000"/>
          <w:sz w:val="28"/>
          <w:szCs w:val="28"/>
        </w:rPr>
        <w:t>№/РО/007/ГОРЬК/</w:t>
      </w:r>
      <w:r w:rsidR="00926EE8">
        <w:rPr>
          <w:color w:val="000000"/>
          <w:sz w:val="28"/>
          <w:szCs w:val="28"/>
        </w:rPr>
        <w:t>0022</w:t>
      </w:r>
      <w:r w:rsidR="000954FB">
        <w:rPr>
          <w:sz w:val="28"/>
          <w:szCs w:val="28"/>
        </w:rPr>
        <w:tab/>
      </w:r>
      <w:r w:rsidR="000954FB">
        <w:rPr>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w:t>
      </w:r>
      <w:proofErr w:type="gramStart"/>
      <w:r w:rsidRPr="00143B82">
        <w:rPr>
          <w:b/>
          <w:bCs/>
          <w:color w:val="000000"/>
        </w:rPr>
        <w:t>г</w:t>
      </w:r>
      <w:proofErr w:type="gramEnd"/>
      <w:r w:rsidRPr="00143B82">
        <w:rPr>
          <w:b/>
          <w:bCs/>
          <w:color w:val="000000"/>
        </w:rPr>
        <w:t>. Арзамасе</w:t>
      </w:r>
    </w:p>
    <w:tbl>
      <w:tblPr>
        <w:tblW w:w="8945" w:type="dxa"/>
        <w:tblInd w:w="94" w:type="dxa"/>
        <w:tblLook w:val="04A0"/>
      </w:tblPr>
      <w:tblGrid>
        <w:gridCol w:w="5259"/>
        <w:gridCol w:w="3686"/>
      </w:tblGrid>
      <w:tr w:rsidR="00AC1A73" w:rsidTr="00AC1A73">
        <w:trPr>
          <w:trHeight w:val="315"/>
        </w:trPr>
        <w:tc>
          <w:tcPr>
            <w:tcW w:w="525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1A73" w:rsidRDefault="00AC1A73" w:rsidP="008C1231">
            <w:pPr>
              <w:jc w:val="center"/>
              <w:rPr>
                <w:color w:val="000000"/>
              </w:rPr>
            </w:pPr>
            <w:r>
              <w:rPr>
                <w:color w:val="000000"/>
              </w:rPr>
              <w:t>Наименование услуги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C1A73" w:rsidRDefault="00AC1A73" w:rsidP="008C1231">
            <w:pPr>
              <w:jc w:val="center"/>
              <w:rPr>
                <w:color w:val="000000"/>
              </w:rPr>
            </w:pPr>
            <w:r>
              <w:rPr>
                <w:color w:val="000000"/>
              </w:rPr>
              <w:t>Предельные ставки арендной платы за 1 авторейс</w:t>
            </w:r>
          </w:p>
        </w:tc>
      </w:tr>
      <w:tr w:rsidR="00AC1A73" w:rsidTr="00AC1A73">
        <w:trPr>
          <w:trHeight w:val="315"/>
        </w:trPr>
        <w:tc>
          <w:tcPr>
            <w:tcW w:w="5259" w:type="dxa"/>
            <w:vMerge/>
            <w:tcBorders>
              <w:top w:val="single" w:sz="8" w:space="0" w:color="auto"/>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AC1A73" w:rsidRDefault="00AC1A73" w:rsidP="008C1231">
            <w:pPr>
              <w:rPr>
                <w:color w:val="000000"/>
              </w:rPr>
            </w:pPr>
          </w:p>
        </w:tc>
      </w:tr>
      <w:tr w:rsidR="00AC1A73" w:rsidTr="00AC1A73">
        <w:trPr>
          <w:trHeight w:val="420"/>
        </w:trPr>
        <w:tc>
          <w:tcPr>
            <w:tcW w:w="5259" w:type="dxa"/>
            <w:vMerge w:val="restart"/>
            <w:tcBorders>
              <w:top w:val="nil"/>
              <w:left w:val="single" w:sz="8" w:space="0" w:color="auto"/>
              <w:bottom w:val="single" w:sz="8" w:space="0" w:color="000000"/>
              <w:right w:val="single" w:sz="8" w:space="0" w:color="auto"/>
            </w:tcBorders>
            <w:shd w:val="clear" w:color="auto" w:fill="auto"/>
            <w:vAlign w:val="center"/>
            <w:hideMark/>
          </w:tcPr>
          <w:p w:rsidR="00AC1A73" w:rsidRDefault="00AC1A73" w:rsidP="008C1231">
            <w:pPr>
              <w:jc w:val="center"/>
              <w:rPr>
                <w:color w:val="000000"/>
              </w:rPr>
            </w:pPr>
            <w:r>
              <w:rPr>
                <w:color w:val="000000"/>
              </w:rPr>
              <w:t>Перевозка контейнера в городской черте согласно зональности автоперевозки</w:t>
            </w:r>
          </w:p>
        </w:tc>
        <w:tc>
          <w:tcPr>
            <w:tcW w:w="36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C1A73" w:rsidRDefault="00AC1A73" w:rsidP="008C1231">
            <w:pPr>
              <w:jc w:val="center"/>
              <w:rPr>
                <w:color w:val="000000"/>
              </w:rPr>
            </w:pPr>
            <w:r>
              <w:rPr>
                <w:color w:val="000000"/>
              </w:rPr>
              <w:t>20 фут</w:t>
            </w:r>
          </w:p>
        </w:tc>
      </w:tr>
      <w:tr w:rsidR="00AC1A73" w:rsidTr="00AC1A73">
        <w:trPr>
          <w:trHeight w:val="300"/>
        </w:trPr>
        <w:tc>
          <w:tcPr>
            <w:tcW w:w="5259" w:type="dxa"/>
            <w:vMerge/>
            <w:tcBorders>
              <w:top w:val="nil"/>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nil"/>
              <w:left w:val="single" w:sz="8" w:space="0" w:color="000000"/>
              <w:bottom w:val="single" w:sz="8" w:space="0" w:color="000000"/>
              <w:right w:val="single" w:sz="8" w:space="0" w:color="000000"/>
            </w:tcBorders>
            <w:vAlign w:val="center"/>
            <w:hideMark/>
          </w:tcPr>
          <w:p w:rsidR="00AC1A73" w:rsidRDefault="00AC1A73" w:rsidP="008C1231">
            <w:pPr>
              <w:rPr>
                <w:color w:val="000000"/>
              </w:rPr>
            </w:pPr>
          </w:p>
        </w:tc>
      </w:tr>
      <w:tr w:rsidR="00AC1A73" w:rsidTr="00AC1A73">
        <w:trPr>
          <w:trHeight w:val="276"/>
        </w:trPr>
        <w:tc>
          <w:tcPr>
            <w:tcW w:w="5259" w:type="dxa"/>
            <w:vMerge/>
            <w:tcBorders>
              <w:top w:val="nil"/>
              <w:left w:val="single" w:sz="8" w:space="0" w:color="auto"/>
              <w:bottom w:val="single" w:sz="8" w:space="0" w:color="000000"/>
              <w:right w:val="single" w:sz="8" w:space="0" w:color="auto"/>
            </w:tcBorders>
            <w:vAlign w:val="center"/>
            <w:hideMark/>
          </w:tcPr>
          <w:p w:rsidR="00AC1A73" w:rsidRDefault="00AC1A73" w:rsidP="008C1231">
            <w:pPr>
              <w:rPr>
                <w:color w:val="000000"/>
              </w:rPr>
            </w:pPr>
          </w:p>
        </w:tc>
        <w:tc>
          <w:tcPr>
            <w:tcW w:w="3686" w:type="dxa"/>
            <w:vMerge/>
            <w:tcBorders>
              <w:top w:val="nil"/>
              <w:left w:val="single" w:sz="8" w:space="0" w:color="000000"/>
              <w:bottom w:val="single" w:sz="8" w:space="0" w:color="000000"/>
              <w:right w:val="single" w:sz="8" w:space="0" w:color="000000"/>
            </w:tcBorders>
            <w:vAlign w:val="center"/>
            <w:hideMark/>
          </w:tcPr>
          <w:p w:rsidR="00AC1A73" w:rsidRDefault="00AC1A73" w:rsidP="008C1231">
            <w:pPr>
              <w:rPr>
                <w:color w:val="000000"/>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№1   (от 1 до 5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№2   (от 6 до 10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AC1A73">
        <w:trPr>
          <w:trHeight w:val="330"/>
        </w:trPr>
        <w:tc>
          <w:tcPr>
            <w:tcW w:w="5259" w:type="dxa"/>
            <w:tcBorders>
              <w:top w:val="nil"/>
              <w:left w:val="single" w:sz="8" w:space="0" w:color="000000"/>
              <w:bottom w:val="single" w:sz="8" w:space="0" w:color="000000"/>
              <w:right w:val="single" w:sz="8" w:space="0" w:color="000000"/>
            </w:tcBorders>
            <w:shd w:val="clear" w:color="auto" w:fill="auto"/>
            <w:noWrap/>
            <w:vAlign w:val="bottom"/>
            <w:hideMark/>
          </w:tcPr>
          <w:p w:rsidR="00AC1A73" w:rsidRDefault="00AC1A73" w:rsidP="008C1231">
            <w:pPr>
              <w:rPr>
                <w:color w:val="000000"/>
              </w:rPr>
            </w:pPr>
            <w:r w:rsidRPr="004E5B4A">
              <w:rPr>
                <w:color w:val="000000"/>
              </w:rPr>
              <w:t>Зона №3   (от 11 до 15 км)</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AC1A73" w:rsidTr="00135470">
        <w:trPr>
          <w:trHeight w:val="85"/>
        </w:trPr>
        <w:tc>
          <w:tcPr>
            <w:tcW w:w="5259" w:type="dxa"/>
            <w:tcBorders>
              <w:top w:val="nil"/>
              <w:left w:val="single" w:sz="8" w:space="0" w:color="000000"/>
              <w:bottom w:val="single" w:sz="4" w:space="0" w:color="auto"/>
              <w:right w:val="single" w:sz="8" w:space="0" w:color="000000"/>
            </w:tcBorders>
            <w:shd w:val="clear" w:color="auto" w:fill="auto"/>
            <w:noWrap/>
            <w:vAlign w:val="bottom"/>
            <w:hideMark/>
          </w:tcPr>
          <w:p w:rsidR="00AC1A73" w:rsidRDefault="00AC1A73" w:rsidP="008C1231">
            <w:pPr>
              <w:rPr>
                <w:color w:val="000000"/>
              </w:rPr>
            </w:pPr>
            <w:r w:rsidRPr="004E5B4A">
              <w:rPr>
                <w:color w:val="000000"/>
              </w:rPr>
              <w:t xml:space="preserve">Зона №4 </w:t>
            </w:r>
            <w:r>
              <w:rPr>
                <w:color w:val="000000"/>
              </w:rPr>
              <w:t xml:space="preserve">  </w:t>
            </w:r>
            <w:r w:rsidRPr="004E5B4A">
              <w:rPr>
                <w:color w:val="000000"/>
              </w:rPr>
              <w:t>(от 16 до 20 км)</w:t>
            </w:r>
          </w:p>
        </w:tc>
        <w:tc>
          <w:tcPr>
            <w:tcW w:w="3686" w:type="dxa"/>
            <w:tcBorders>
              <w:top w:val="nil"/>
              <w:left w:val="nil"/>
              <w:bottom w:val="single" w:sz="4" w:space="0" w:color="auto"/>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p>
        </w:tc>
      </w:tr>
      <w:tr w:rsidR="00135470" w:rsidTr="00135470">
        <w:trPr>
          <w:trHeight w:val="231"/>
        </w:trPr>
        <w:tc>
          <w:tcPr>
            <w:tcW w:w="5259"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135470" w:rsidRPr="004E5B4A" w:rsidRDefault="00135470" w:rsidP="00135470">
            <w:pPr>
              <w:rPr>
                <w:color w:val="000000"/>
              </w:rPr>
            </w:pPr>
            <w:r>
              <w:rPr>
                <w:color w:val="000000"/>
              </w:rPr>
              <w:t>Зона №5</w:t>
            </w:r>
            <w:r w:rsidRPr="004E5B4A">
              <w:rPr>
                <w:color w:val="000000"/>
              </w:rPr>
              <w:t xml:space="preserve"> </w:t>
            </w:r>
            <w:r>
              <w:rPr>
                <w:color w:val="000000"/>
              </w:rPr>
              <w:t xml:space="preserve">  (от 21до 5</w:t>
            </w:r>
            <w:r w:rsidRPr="004E5B4A">
              <w:rPr>
                <w:color w:val="000000"/>
              </w:rPr>
              <w:t>0 км)</w:t>
            </w:r>
          </w:p>
        </w:tc>
        <w:tc>
          <w:tcPr>
            <w:tcW w:w="3686" w:type="dxa"/>
            <w:tcBorders>
              <w:top w:val="single" w:sz="4" w:space="0" w:color="auto"/>
              <w:left w:val="nil"/>
              <w:bottom w:val="single" w:sz="8" w:space="0" w:color="000000"/>
              <w:right w:val="single" w:sz="8" w:space="0" w:color="000000"/>
            </w:tcBorders>
            <w:shd w:val="clear" w:color="auto" w:fill="auto"/>
            <w:vAlign w:val="bottom"/>
            <w:hideMark/>
          </w:tcPr>
          <w:p w:rsidR="00135470" w:rsidRDefault="00135470" w:rsidP="008C1231">
            <w:pPr>
              <w:jc w:val="center"/>
              <w:rPr>
                <w:rFonts w:ascii="Calibri" w:hAnsi="Calibri"/>
                <w:color w:val="000000"/>
                <w:sz w:val="22"/>
                <w:szCs w:val="22"/>
              </w:rPr>
            </w:pPr>
          </w:p>
        </w:tc>
      </w:tr>
      <w:tr w:rsidR="00AC1A73" w:rsidTr="00AC1A73">
        <w:trPr>
          <w:trHeight w:val="554"/>
        </w:trPr>
        <w:tc>
          <w:tcPr>
            <w:tcW w:w="5259" w:type="dxa"/>
            <w:tcBorders>
              <w:top w:val="nil"/>
              <w:left w:val="single" w:sz="8" w:space="0" w:color="000000"/>
              <w:bottom w:val="single" w:sz="8" w:space="0" w:color="000000"/>
              <w:right w:val="single" w:sz="8" w:space="0" w:color="000000"/>
            </w:tcBorders>
            <w:shd w:val="clear" w:color="auto" w:fill="auto"/>
            <w:vAlign w:val="bottom"/>
            <w:hideMark/>
          </w:tcPr>
          <w:p w:rsidR="00AC1A73" w:rsidRDefault="00AC1A73" w:rsidP="008C1231">
            <w:pPr>
              <w:rPr>
                <w:color w:val="000000"/>
              </w:rPr>
            </w:pPr>
            <w:r>
              <w:rPr>
                <w:color w:val="000000"/>
              </w:rPr>
              <w:t>Норма простоя под загрузкой/разгрузкой, час</w:t>
            </w:r>
          </w:p>
        </w:tc>
        <w:tc>
          <w:tcPr>
            <w:tcW w:w="3686" w:type="dxa"/>
            <w:tcBorders>
              <w:top w:val="nil"/>
              <w:left w:val="nil"/>
              <w:bottom w:val="single" w:sz="8" w:space="0" w:color="000000"/>
              <w:right w:val="single" w:sz="8" w:space="0" w:color="000000"/>
            </w:tcBorders>
            <w:shd w:val="clear" w:color="auto" w:fill="auto"/>
            <w:vAlign w:val="bottom"/>
            <w:hideMark/>
          </w:tcPr>
          <w:p w:rsidR="00AC1A73" w:rsidRDefault="00AC1A73" w:rsidP="008C1231">
            <w:pPr>
              <w:jc w:val="center"/>
              <w:rPr>
                <w:color w:val="000000"/>
              </w:rPr>
            </w:pPr>
          </w:p>
        </w:tc>
      </w:tr>
      <w:tr w:rsidR="00AC1A73" w:rsidTr="00AC1A73">
        <w:trPr>
          <w:trHeight w:val="690"/>
        </w:trPr>
        <w:tc>
          <w:tcPr>
            <w:tcW w:w="5259" w:type="dxa"/>
            <w:tcBorders>
              <w:top w:val="nil"/>
              <w:left w:val="single" w:sz="8" w:space="0" w:color="000000"/>
              <w:bottom w:val="single" w:sz="8" w:space="0" w:color="auto"/>
              <w:right w:val="single" w:sz="8" w:space="0" w:color="000000"/>
            </w:tcBorders>
            <w:shd w:val="clear" w:color="auto" w:fill="auto"/>
            <w:vAlign w:val="bottom"/>
            <w:hideMark/>
          </w:tcPr>
          <w:p w:rsidR="00AC1A73" w:rsidRDefault="00AC1A73" w:rsidP="008C1231">
            <w:pPr>
              <w:rPr>
                <w:color w:val="000000"/>
              </w:rPr>
            </w:pPr>
            <w:r>
              <w:rPr>
                <w:color w:val="000000"/>
              </w:rPr>
              <w:t>Ставки сверхнормативного простоя под загрузкой/разгрузкой, руб/час</w:t>
            </w:r>
          </w:p>
        </w:tc>
        <w:tc>
          <w:tcPr>
            <w:tcW w:w="3686" w:type="dxa"/>
            <w:tcBorders>
              <w:top w:val="nil"/>
              <w:left w:val="nil"/>
              <w:bottom w:val="single" w:sz="8" w:space="0" w:color="auto"/>
              <w:right w:val="single" w:sz="8" w:space="0" w:color="000000"/>
            </w:tcBorders>
            <w:shd w:val="clear" w:color="auto" w:fill="auto"/>
            <w:vAlign w:val="bottom"/>
            <w:hideMark/>
          </w:tcPr>
          <w:p w:rsidR="00AC1A73" w:rsidRDefault="00AC1A73" w:rsidP="008C1231">
            <w:pPr>
              <w:jc w:val="center"/>
              <w:rPr>
                <w:rFonts w:ascii="Calibri" w:hAnsi="Calibri"/>
                <w:color w:val="000000"/>
                <w:sz w:val="22"/>
                <w:szCs w:val="22"/>
              </w:rPr>
            </w:pPr>
            <w:r>
              <w:rPr>
                <w:rFonts w:ascii="Calibri" w:hAnsi="Calibri"/>
                <w:color w:val="000000"/>
                <w:sz w:val="22"/>
                <w:szCs w:val="22"/>
              </w:rPr>
              <w:t> </w:t>
            </w:r>
          </w:p>
        </w:tc>
      </w:tr>
    </w:tbl>
    <w:p w:rsidR="00AC1A73" w:rsidRPr="00143B82" w:rsidRDefault="00AC1A73" w:rsidP="00143B82">
      <w:pPr>
        <w:jc w:val="center"/>
        <w:rPr>
          <w:b/>
          <w:bCs/>
          <w:color w:val="000000"/>
        </w:rPr>
      </w:pP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прилегающих районах</w:t>
      </w:r>
    </w:p>
    <w:p w:rsidR="00143B82" w:rsidRPr="00143B82" w:rsidRDefault="00143B82" w:rsidP="00143B82">
      <w:pPr>
        <w:jc w:val="center"/>
        <w:rPr>
          <w:b/>
          <w:bCs/>
          <w:color w:val="000000"/>
        </w:rPr>
      </w:pPr>
    </w:p>
    <w:tbl>
      <w:tblPr>
        <w:tblW w:w="8945" w:type="dxa"/>
        <w:tblInd w:w="94" w:type="dxa"/>
        <w:tblLook w:val="04A0"/>
      </w:tblPr>
      <w:tblGrid>
        <w:gridCol w:w="5259"/>
        <w:gridCol w:w="3686"/>
      </w:tblGrid>
      <w:tr w:rsidR="00777E2C" w:rsidRPr="001B0941" w:rsidTr="00AC6421">
        <w:trPr>
          <w:trHeight w:val="315"/>
        </w:trPr>
        <w:tc>
          <w:tcPr>
            <w:tcW w:w="5259"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777E2C" w:rsidRPr="001B0941" w:rsidRDefault="00777E2C" w:rsidP="008C1231">
            <w:pPr>
              <w:suppressAutoHyphens w:val="0"/>
              <w:jc w:val="center"/>
              <w:rPr>
                <w:color w:val="000000"/>
                <w:lang w:eastAsia="ru-RU"/>
              </w:rPr>
            </w:pPr>
            <w:r w:rsidRPr="001B0941">
              <w:rPr>
                <w:color w:val="000000"/>
                <w:lang w:eastAsia="ru-RU"/>
              </w:rPr>
              <w:t>Наименование услуги</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77E2C" w:rsidRPr="001B0941" w:rsidRDefault="00777E2C" w:rsidP="008C1231">
            <w:pPr>
              <w:suppressAutoHyphens w:val="0"/>
              <w:jc w:val="center"/>
              <w:rPr>
                <w:color w:val="000000"/>
                <w:lang w:eastAsia="ru-RU"/>
              </w:rPr>
            </w:pPr>
            <w:r w:rsidRPr="001B0941">
              <w:rPr>
                <w:color w:val="000000"/>
                <w:lang w:eastAsia="ru-RU"/>
              </w:rPr>
              <w:t>Предельные ставки арендной платы за 1 авторейс</w:t>
            </w:r>
          </w:p>
        </w:tc>
      </w:tr>
      <w:tr w:rsidR="00777E2C" w:rsidRPr="001B0941" w:rsidTr="00AC6421">
        <w:trPr>
          <w:trHeight w:val="315"/>
        </w:trPr>
        <w:tc>
          <w:tcPr>
            <w:tcW w:w="5259" w:type="dxa"/>
            <w:vMerge/>
            <w:tcBorders>
              <w:top w:val="single" w:sz="8" w:space="0" w:color="auto"/>
              <w:left w:val="single" w:sz="8" w:space="0" w:color="auto"/>
              <w:bottom w:val="single" w:sz="8" w:space="0" w:color="000000"/>
              <w:right w:val="nil"/>
            </w:tcBorders>
            <w:vAlign w:val="center"/>
            <w:hideMark/>
          </w:tcPr>
          <w:p w:rsidR="00777E2C" w:rsidRPr="001B0941" w:rsidRDefault="00777E2C" w:rsidP="008C1231">
            <w:pPr>
              <w:suppressAutoHyphens w:val="0"/>
              <w:rPr>
                <w:color w:val="000000"/>
                <w:lang w:eastAsia="ru-RU"/>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r>
      <w:tr w:rsidR="00777E2C" w:rsidRPr="001B0941" w:rsidTr="00AC6421">
        <w:trPr>
          <w:trHeight w:val="570"/>
        </w:trPr>
        <w:tc>
          <w:tcPr>
            <w:tcW w:w="5259" w:type="dxa"/>
            <w:vMerge w:val="restart"/>
            <w:tcBorders>
              <w:top w:val="nil"/>
              <w:left w:val="single" w:sz="8" w:space="0" w:color="auto"/>
              <w:bottom w:val="single" w:sz="8" w:space="0" w:color="000000"/>
              <w:right w:val="single" w:sz="8" w:space="0" w:color="auto"/>
            </w:tcBorders>
            <w:shd w:val="clear" w:color="auto" w:fill="auto"/>
            <w:vAlign w:val="bottom"/>
            <w:hideMark/>
          </w:tcPr>
          <w:p w:rsidR="00777E2C" w:rsidRPr="001B0941" w:rsidRDefault="00777E2C" w:rsidP="008C1231">
            <w:pPr>
              <w:suppressAutoHyphens w:val="0"/>
              <w:jc w:val="center"/>
              <w:rPr>
                <w:color w:val="000000"/>
                <w:lang w:eastAsia="ru-RU"/>
              </w:rPr>
            </w:pPr>
            <w:r w:rsidRPr="001B0941">
              <w:rPr>
                <w:color w:val="000000"/>
                <w:lang w:eastAsia="ru-RU"/>
              </w:rPr>
              <w:t>Перевозка контейнера в городской черте согласно зональности автоперевозки</w:t>
            </w:r>
          </w:p>
        </w:tc>
        <w:tc>
          <w:tcPr>
            <w:tcW w:w="36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77E2C" w:rsidRPr="001B0941" w:rsidRDefault="00777E2C" w:rsidP="008C1231">
            <w:pPr>
              <w:suppressAutoHyphens w:val="0"/>
              <w:jc w:val="center"/>
              <w:rPr>
                <w:color w:val="000000"/>
                <w:lang w:eastAsia="ru-RU"/>
              </w:rPr>
            </w:pPr>
            <w:r w:rsidRPr="001B0941">
              <w:rPr>
                <w:color w:val="000000"/>
                <w:lang w:eastAsia="ru-RU"/>
              </w:rPr>
              <w:t>20 фут</w:t>
            </w:r>
          </w:p>
        </w:tc>
      </w:tr>
      <w:tr w:rsidR="00777E2C" w:rsidRPr="001B0941" w:rsidTr="00AC6421">
        <w:trPr>
          <w:trHeight w:val="276"/>
        </w:trPr>
        <w:tc>
          <w:tcPr>
            <w:tcW w:w="5259" w:type="dxa"/>
            <w:vMerge/>
            <w:tcBorders>
              <w:top w:val="nil"/>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c>
          <w:tcPr>
            <w:tcW w:w="3686" w:type="dxa"/>
            <w:vMerge/>
            <w:tcBorders>
              <w:top w:val="nil"/>
              <w:left w:val="single" w:sz="8" w:space="0" w:color="auto"/>
              <w:bottom w:val="single" w:sz="8" w:space="0" w:color="000000"/>
              <w:right w:val="single" w:sz="8" w:space="0" w:color="auto"/>
            </w:tcBorders>
            <w:vAlign w:val="center"/>
            <w:hideMark/>
          </w:tcPr>
          <w:p w:rsidR="00777E2C" w:rsidRPr="001B0941" w:rsidRDefault="00777E2C" w:rsidP="008C1231">
            <w:pPr>
              <w:suppressAutoHyphens w:val="0"/>
              <w:rPr>
                <w:color w:val="000000"/>
                <w:lang w:eastAsia="ru-RU"/>
              </w:rPr>
            </w:pPr>
          </w:p>
        </w:tc>
      </w:tr>
      <w:tr w:rsidR="00777E2C" w:rsidRPr="001B0941" w:rsidTr="00135470">
        <w:trPr>
          <w:trHeight w:val="108"/>
        </w:trPr>
        <w:tc>
          <w:tcPr>
            <w:tcW w:w="5259" w:type="dxa"/>
            <w:tcBorders>
              <w:top w:val="nil"/>
              <w:left w:val="single" w:sz="8" w:space="0" w:color="auto"/>
              <w:bottom w:val="single" w:sz="4"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№6  </w:t>
            </w:r>
            <w:r w:rsidR="005D1CAF" w:rsidRPr="005D1CAF">
              <w:rPr>
                <w:color w:val="000000"/>
                <w:lang w:eastAsia="ru-RU"/>
              </w:rPr>
              <w:t xml:space="preserve"> (от 51 до 70 км)</w:t>
            </w:r>
          </w:p>
        </w:tc>
        <w:tc>
          <w:tcPr>
            <w:tcW w:w="3686" w:type="dxa"/>
            <w:tcBorders>
              <w:top w:val="nil"/>
              <w:left w:val="nil"/>
              <w:bottom w:val="single" w:sz="4"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135470" w:rsidRPr="001B0941" w:rsidTr="00135470">
        <w:trPr>
          <w:trHeight w:val="217"/>
        </w:trPr>
        <w:tc>
          <w:tcPr>
            <w:tcW w:w="52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35470" w:rsidRPr="001B0941" w:rsidRDefault="00031BD5" w:rsidP="008C1231">
            <w:pPr>
              <w:suppressAutoHyphens w:val="0"/>
              <w:rPr>
                <w:color w:val="000000"/>
                <w:lang w:eastAsia="ru-RU"/>
              </w:rPr>
            </w:pPr>
            <w:r>
              <w:rPr>
                <w:color w:val="000000"/>
                <w:lang w:eastAsia="ru-RU"/>
              </w:rPr>
              <w:t xml:space="preserve">Зона №7   </w:t>
            </w:r>
            <w:r w:rsidR="005D1CAF" w:rsidRPr="005D1CAF">
              <w:rPr>
                <w:color w:val="000000"/>
                <w:lang w:eastAsia="ru-RU"/>
              </w:rPr>
              <w:t>(от 71 до 100км)</w:t>
            </w:r>
          </w:p>
        </w:tc>
        <w:tc>
          <w:tcPr>
            <w:tcW w:w="3686" w:type="dxa"/>
            <w:tcBorders>
              <w:top w:val="single" w:sz="4" w:space="0" w:color="auto"/>
              <w:left w:val="nil"/>
              <w:bottom w:val="single" w:sz="8" w:space="0" w:color="auto"/>
              <w:right w:val="single" w:sz="8" w:space="0" w:color="000000"/>
            </w:tcBorders>
            <w:shd w:val="clear" w:color="auto" w:fill="auto"/>
            <w:vAlign w:val="bottom"/>
            <w:hideMark/>
          </w:tcPr>
          <w:p w:rsidR="00135470" w:rsidRPr="003F5AC0" w:rsidRDefault="00135470" w:rsidP="008C1231">
            <w:pPr>
              <w:suppressAutoHyphens w:val="0"/>
              <w:jc w:val="center"/>
              <w:rPr>
                <w:color w:val="000000"/>
                <w:lang w:eastAsia="ru-RU"/>
              </w:rPr>
            </w:pPr>
          </w:p>
        </w:tc>
      </w:tr>
      <w:tr w:rsidR="00777E2C" w:rsidRPr="001B0941" w:rsidTr="005D1CAF">
        <w:trPr>
          <w:trHeight w:val="241"/>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№8   </w:t>
            </w:r>
            <w:r w:rsidR="005D1CAF" w:rsidRPr="005D1CAF">
              <w:rPr>
                <w:color w:val="000000"/>
                <w:lang w:eastAsia="ru-RU"/>
              </w:rPr>
              <w:t>(от 100 до 140км)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330"/>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№9   </w:t>
            </w:r>
            <w:r w:rsidR="00573571" w:rsidRPr="00573571">
              <w:rPr>
                <w:color w:val="000000"/>
                <w:lang w:eastAsia="ru-RU"/>
              </w:rPr>
              <w:t>(от 141 до 180 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330"/>
        </w:trPr>
        <w:tc>
          <w:tcPr>
            <w:tcW w:w="5259" w:type="dxa"/>
            <w:tcBorders>
              <w:top w:val="nil"/>
              <w:left w:val="single" w:sz="8" w:space="0" w:color="000000"/>
              <w:bottom w:val="single" w:sz="8" w:space="0" w:color="auto"/>
              <w:right w:val="single" w:sz="8" w:space="0" w:color="000000"/>
            </w:tcBorders>
            <w:shd w:val="clear" w:color="auto" w:fill="auto"/>
            <w:noWrap/>
            <w:vAlign w:val="bottom"/>
            <w:hideMark/>
          </w:tcPr>
          <w:p w:rsidR="00777E2C" w:rsidRPr="001B0941" w:rsidRDefault="00031BD5" w:rsidP="008C1231">
            <w:pPr>
              <w:suppressAutoHyphens w:val="0"/>
              <w:rPr>
                <w:color w:val="000000"/>
                <w:lang w:eastAsia="ru-RU"/>
              </w:rPr>
            </w:pPr>
            <w:r>
              <w:rPr>
                <w:color w:val="000000"/>
                <w:lang w:eastAsia="ru-RU"/>
              </w:rPr>
              <w:t xml:space="preserve">Зона №10 </w:t>
            </w:r>
            <w:r w:rsidR="00573571" w:rsidRPr="00573571">
              <w:rPr>
                <w:color w:val="000000"/>
                <w:lang w:eastAsia="ru-RU"/>
              </w:rPr>
              <w:t>(от 181 до 200 км)</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r w:rsidR="00777E2C" w:rsidRPr="001B0941" w:rsidTr="00AC6421">
        <w:trPr>
          <w:trHeight w:val="645"/>
        </w:trPr>
        <w:tc>
          <w:tcPr>
            <w:tcW w:w="5259" w:type="dxa"/>
            <w:tcBorders>
              <w:top w:val="nil"/>
              <w:left w:val="single" w:sz="8" w:space="0" w:color="000000"/>
              <w:bottom w:val="single" w:sz="8" w:space="0" w:color="000000"/>
              <w:right w:val="single" w:sz="8" w:space="0" w:color="000000"/>
            </w:tcBorders>
            <w:shd w:val="clear" w:color="auto" w:fill="auto"/>
            <w:vAlign w:val="bottom"/>
            <w:hideMark/>
          </w:tcPr>
          <w:p w:rsidR="00777E2C" w:rsidRPr="001B0941" w:rsidRDefault="00777E2C" w:rsidP="008C1231">
            <w:pPr>
              <w:suppressAutoHyphens w:val="0"/>
              <w:rPr>
                <w:color w:val="000000"/>
                <w:lang w:eastAsia="ru-RU"/>
              </w:rPr>
            </w:pPr>
            <w:r w:rsidRPr="001B0941">
              <w:rPr>
                <w:color w:val="000000"/>
                <w:lang w:eastAsia="ru-RU"/>
              </w:rPr>
              <w:t>Норма простоя под загрузкой/разгрузкой, час</w:t>
            </w:r>
          </w:p>
        </w:tc>
        <w:tc>
          <w:tcPr>
            <w:tcW w:w="3686" w:type="dxa"/>
            <w:tcBorders>
              <w:top w:val="nil"/>
              <w:left w:val="nil"/>
              <w:bottom w:val="single" w:sz="8" w:space="0" w:color="000000"/>
              <w:right w:val="single" w:sz="8" w:space="0" w:color="000000"/>
            </w:tcBorders>
            <w:shd w:val="clear" w:color="auto" w:fill="auto"/>
            <w:vAlign w:val="bottom"/>
            <w:hideMark/>
          </w:tcPr>
          <w:p w:rsidR="00777E2C" w:rsidRPr="003F5AC0" w:rsidRDefault="00777E2C" w:rsidP="004227D7">
            <w:pPr>
              <w:suppressAutoHyphens w:val="0"/>
              <w:rPr>
                <w:color w:val="000000"/>
                <w:lang w:eastAsia="ru-RU"/>
              </w:rPr>
            </w:pPr>
          </w:p>
        </w:tc>
      </w:tr>
      <w:tr w:rsidR="00777E2C" w:rsidRPr="001B0941" w:rsidTr="00AC6421">
        <w:trPr>
          <w:trHeight w:val="610"/>
        </w:trPr>
        <w:tc>
          <w:tcPr>
            <w:tcW w:w="5259" w:type="dxa"/>
            <w:tcBorders>
              <w:top w:val="nil"/>
              <w:left w:val="single" w:sz="8" w:space="0" w:color="000000"/>
              <w:bottom w:val="single" w:sz="8" w:space="0" w:color="auto"/>
              <w:right w:val="single" w:sz="8" w:space="0" w:color="000000"/>
            </w:tcBorders>
            <w:shd w:val="clear" w:color="auto" w:fill="auto"/>
            <w:vAlign w:val="bottom"/>
            <w:hideMark/>
          </w:tcPr>
          <w:p w:rsidR="00777E2C" w:rsidRPr="001B0941" w:rsidRDefault="00777E2C" w:rsidP="008C1231">
            <w:pPr>
              <w:suppressAutoHyphens w:val="0"/>
              <w:rPr>
                <w:color w:val="000000"/>
                <w:lang w:eastAsia="ru-RU"/>
              </w:rPr>
            </w:pPr>
            <w:r>
              <w:rPr>
                <w:color w:val="000000"/>
              </w:rPr>
              <w:t>Ставки сверхнормативного простоя под загрузкой/разгрузкой, руб/час</w:t>
            </w:r>
          </w:p>
        </w:tc>
        <w:tc>
          <w:tcPr>
            <w:tcW w:w="3686" w:type="dxa"/>
            <w:tcBorders>
              <w:top w:val="nil"/>
              <w:left w:val="nil"/>
              <w:bottom w:val="single" w:sz="8" w:space="0" w:color="auto"/>
              <w:right w:val="single" w:sz="8" w:space="0" w:color="000000"/>
            </w:tcBorders>
            <w:shd w:val="clear" w:color="auto" w:fill="auto"/>
            <w:vAlign w:val="bottom"/>
            <w:hideMark/>
          </w:tcPr>
          <w:p w:rsidR="00777E2C" w:rsidRPr="003F5AC0" w:rsidRDefault="00777E2C" w:rsidP="008C1231">
            <w:pPr>
              <w:suppressAutoHyphens w:val="0"/>
              <w:jc w:val="center"/>
              <w:rPr>
                <w:color w:val="000000"/>
                <w:lang w:eastAsia="ru-RU"/>
              </w:rPr>
            </w:pPr>
          </w:p>
        </w:tc>
      </w:tr>
    </w:tbl>
    <w:p w:rsidR="00143B82" w:rsidRPr="00143B82" w:rsidRDefault="00143B82" w:rsidP="00143B82">
      <w:pPr>
        <w:ind w:firstLine="709"/>
        <w:jc w:val="both"/>
        <w:rPr>
          <w:rFonts w:eastAsia="MS Mincho"/>
          <w:b/>
          <w:bCs/>
          <w:sz w:val="32"/>
          <w:szCs w:val="32"/>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BC56E9" w:rsidRPr="00BC56E9">
        <w:rPr>
          <w:b/>
          <w:color w:val="000000"/>
          <w:sz w:val="28"/>
          <w:szCs w:val="28"/>
        </w:rPr>
        <w:t>№/РО/007/ГОРЬК/</w:t>
      </w:r>
      <w:r w:rsidR="00926EE8">
        <w:rPr>
          <w:b/>
          <w:color w:val="000000"/>
          <w:sz w:val="28"/>
          <w:szCs w:val="28"/>
        </w:rPr>
        <w:t>0022</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C96989">
            <w:pPr>
              <w:jc w:val="center"/>
            </w:pPr>
            <w:r w:rsidRPr="00C97E49">
              <w:t xml:space="preserve">Предмет договора (указываются только договоры по предмету, аналогичному предмету </w:t>
            </w:r>
            <w:r w:rsidR="00C96989" w:rsidRPr="00BC56E9">
              <w:t>процедуры Размещения оферты</w:t>
            </w:r>
            <w:r w:rsidRPr="00BC56E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F24FD2">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F24FD2">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F24FD2">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rPr>
            </w:pPr>
            <w:r w:rsidRPr="004D147E">
              <w:rPr>
                <w:b/>
              </w:rPr>
              <w:t xml:space="preserve">Арендодатель: </w:t>
            </w:r>
          </w:p>
          <w:p w:rsidR="003D635E" w:rsidRPr="004D147E" w:rsidRDefault="003D635E" w:rsidP="008C1231">
            <w:pPr>
              <w:rPr>
                <w:b/>
              </w:rPr>
            </w:pPr>
          </w:p>
        </w:tc>
        <w:tc>
          <w:tcPr>
            <w:tcW w:w="5245" w:type="dxa"/>
          </w:tcPr>
          <w:p w:rsidR="003D635E" w:rsidRPr="004D147E" w:rsidRDefault="003D635E" w:rsidP="008C1231">
            <w:pPr>
              <w:rPr>
                <w:b/>
                <w:lang w:val="en-US"/>
              </w:rPr>
            </w:pPr>
            <w:r w:rsidRPr="004D147E">
              <w:rPr>
                <w:b/>
              </w:rPr>
              <w:t>Арендатор</w:t>
            </w:r>
            <w:r w:rsidRPr="004D147E">
              <w:rPr>
                <w:b/>
                <w:lang w:val="en-US"/>
              </w:rPr>
              <w:t>:</w:t>
            </w:r>
          </w:p>
          <w:p w:rsidR="003D635E" w:rsidRPr="004D147E" w:rsidRDefault="003D635E" w:rsidP="008C1231">
            <w:pPr>
              <w:widowControl w:val="0"/>
            </w:pPr>
            <w:r w:rsidRPr="004D147E">
              <w:t xml:space="preserve">Открытое акционерное общество </w:t>
            </w:r>
          </w:p>
          <w:p w:rsidR="003D635E" w:rsidRPr="004D147E" w:rsidRDefault="003D635E" w:rsidP="008C1231">
            <w:pPr>
              <w:widowControl w:val="0"/>
            </w:pPr>
            <w:r w:rsidRPr="004D147E">
              <w:t>«Центр по перевозке грузов в контейнерах «ТрансКонтейнер»</w:t>
            </w:r>
          </w:p>
          <w:p w:rsidR="003D635E" w:rsidRPr="004D147E" w:rsidRDefault="003D635E" w:rsidP="008C1231">
            <w:pPr>
              <w:widowControl w:val="0"/>
            </w:pPr>
            <w:r w:rsidRPr="004D147E">
              <w:t>(ОАО «ТрансКонтейнер»)</w:t>
            </w:r>
          </w:p>
          <w:p w:rsidR="003D635E" w:rsidRPr="004D147E" w:rsidRDefault="003D635E" w:rsidP="008C1231">
            <w:pPr>
              <w:widowControl w:val="0"/>
              <w:jc w:val="both"/>
            </w:pPr>
            <w:r w:rsidRPr="004D147E">
              <w:t>ОГРН  1067746341024</w:t>
            </w:r>
          </w:p>
          <w:p w:rsidR="003D635E" w:rsidRPr="004D147E" w:rsidRDefault="003D635E" w:rsidP="008C1231">
            <w:pPr>
              <w:widowControl w:val="0"/>
              <w:jc w:val="both"/>
            </w:pPr>
            <w:r w:rsidRPr="004D147E">
              <w:t xml:space="preserve">ИНН 7708591995    </w:t>
            </w:r>
          </w:p>
          <w:p w:rsidR="003D635E" w:rsidRPr="004D147E" w:rsidRDefault="003D635E" w:rsidP="008C1231">
            <w:pPr>
              <w:widowControl w:val="0"/>
              <w:jc w:val="both"/>
            </w:pPr>
            <w:r w:rsidRPr="004D147E">
              <w:t>КПП 997650001</w:t>
            </w:r>
          </w:p>
          <w:p w:rsidR="003D635E" w:rsidRPr="004D147E" w:rsidRDefault="003D635E" w:rsidP="008C1231">
            <w:pPr>
              <w:widowControl w:val="0"/>
              <w:jc w:val="both"/>
            </w:pPr>
            <w:r w:rsidRPr="004D147E">
              <w:t xml:space="preserve">ОКПО   94421386    </w:t>
            </w:r>
          </w:p>
          <w:p w:rsidR="003D635E" w:rsidRPr="004D147E" w:rsidRDefault="003D635E" w:rsidP="008C1231">
            <w:pPr>
              <w:widowControl w:val="0"/>
              <w:jc w:val="both"/>
              <w:rPr>
                <w:snapToGrid w:val="0"/>
              </w:rPr>
            </w:pPr>
            <w:r w:rsidRPr="004D147E">
              <w:lastRenderedPageBreak/>
              <w:t xml:space="preserve">ОКВЭД   60.1 </w:t>
            </w:r>
          </w:p>
          <w:p w:rsidR="003D635E" w:rsidRPr="004D147E" w:rsidRDefault="003D635E" w:rsidP="008C1231">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8C1231">
            <w:pPr>
              <w:rPr>
                <w:b/>
              </w:rPr>
            </w:pPr>
            <w:r w:rsidRPr="004D147E">
              <w:rPr>
                <w:b/>
              </w:rPr>
              <w:t xml:space="preserve">Филиал ОАО «ТрансКонтейнер» </w:t>
            </w:r>
          </w:p>
          <w:p w:rsidR="003D635E" w:rsidRPr="004D147E" w:rsidRDefault="003D635E" w:rsidP="008C1231">
            <w:pPr>
              <w:rPr>
                <w:b/>
              </w:rPr>
            </w:pPr>
            <w:r w:rsidRPr="004D147E">
              <w:rPr>
                <w:b/>
              </w:rPr>
              <w:t>на Горьковской железной дороге</w:t>
            </w:r>
          </w:p>
          <w:p w:rsidR="003D635E" w:rsidRPr="004D147E" w:rsidRDefault="003D635E" w:rsidP="008C1231">
            <w:r w:rsidRPr="004D147E">
              <w:t>КПП (филиала) 525743001</w:t>
            </w:r>
          </w:p>
          <w:p w:rsidR="003D635E" w:rsidRPr="004D147E" w:rsidRDefault="003D635E" w:rsidP="008C1231">
            <w:r w:rsidRPr="004D147E">
              <w:t xml:space="preserve">Адрес филиала: 603116, </w:t>
            </w:r>
          </w:p>
          <w:p w:rsidR="003D635E" w:rsidRPr="004D147E" w:rsidRDefault="003D635E" w:rsidP="008C1231">
            <w:r w:rsidRPr="004D147E">
              <w:t>г. Н.Новгород,  Московское  шоссе,17А</w:t>
            </w:r>
          </w:p>
          <w:p w:rsidR="003D635E" w:rsidRPr="004D147E" w:rsidRDefault="003D635E" w:rsidP="008C1231">
            <w:r w:rsidRPr="004D147E">
              <w:t>Тел. /831/248-42-53, факс: 248-49-05</w:t>
            </w:r>
          </w:p>
          <w:p w:rsidR="003D635E" w:rsidRPr="004D147E" w:rsidRDefault="003D635E" w:rsidP="008C1231">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8C1231"/>
        </w:tc>
      </w:tr>
      <w:tr w:rsidR="003D635E" w:rsidRPr="004D147E" w:rsidTr="008C1231">
        <w:tc>
          <w:tcPr>
            <w:tcW w:w="4962" w:type="dxa"/>
          </w:tcPr>
          <w:p w:rsidR="003D635E" w:rsidRPr="004D147E" w:rsidRDefault="003D635E" w:rsidP="008C1231">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C1231">
            <w:pPr>
              <w:jc w:val="both"/>
              <w:rPr>
                <w:b/>
              </w:rPr>
            </w:pPr>
          </w:p>
        </w:tc>
        <w:tc>
          <w:tcPr>
            <w:tcW w:w="5245" w:type="dxa"/>
          </w:tcPr>
          <w:p w:rsidR="003D635E" w:rsidRPr="004D147E" w:rsidRDefault="003D635E" w:rsidP="008C1231">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C1231">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8C1231">
            <w:pPr>
              <w:widowControl w:val="0"/>
              <w:jc w:val="both"/>
              <w:rPr>
                <w:snapToGrid w:val="0"/>
              </w:rPr>
            </w:pPr>
            <w:r w:rsidRPr="004D147E">
              <w:rPr>
                <w:snapToGrid w:val="0"/>
              </w:rPr>
              <w:t xml:space="preserve">в филиале ОАО Банка ВТБ </w:t>
            </w:r>
          </w:p>
          <w:p w:rsidR="003D635E" w:rsidRPr="004D147E" w:rsidRDefault="003D635E" w:rsidP="008C1231">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8C1231">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8C1231">
            <w:pPr>
              <w:jc w:val="both"/>
            </w:pPr>
            <w:r w:rsidRPr="004D147E">
              <w:rPr>
                <w:snapToGrid w:val="0"/>
              </w:rPr>
              <w:t xml:space="preserve">БИК </w:t>
            </w:r>
            <w:r w:rsidRPr="004D147E">
              <w:t>042202837</w:t>
            </w:r>
          </w:p>
          <w:p w:rsidR="003D635E" w:rsidRPr="004D147E" w:rsidRDefault="003D635E" w:rsidP="008C1231">
            <w:pPr>
              <w:widowControl w:val="0"/>
              <w:jc w:val="both"/>
              <w:rPr>
                <w:lang w:val="en-US"/>
              </w:rPr>
            </w:pPr>
          </w:p>
        </w:tc>
      </w:tr>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3D635E" w:rsidP="008C1231">
            <w:pPr>
              <w:shd w:val="clear" w:color="auto" w:fill="FFFFFF"/>
            </w:pPr>
            <w:r w:rsidRPr="004D147E">
              <w:t>ОАО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BC56E9" w:rsidRDefault="00BC56E9" w:rsidP="003D635E">
      <w:pPr>
        <w:jc w:val="right"/>
        <w:rPr>
          <w:rFonts w:eastAsia="MS Mincho"/>
        </w:rPr>
      </w:pPr>
    </w:p>
    <w:p w:rsidR="00BC56E9" w:rsidRDefault="00BC56E9" w:rsidP="003D635E">
      <w:pPr>
        <w:jc w:val="right"/>
        <w:rPr>
          <w:rFonts w:eastAsia="MS Mincho"/>
        </w:rPr>
      </w:pPr>
    </w:p>
    <w:p w:rsidR="00BC56E9" w:rsidRDefault="00BC56E9" w:rsidP="003D635E">
      <w:pPr>
        <w:jc w:val="right"/>
        <w:rPr>
          <w:rFonts w:eastAsia="MS Mincho"/>
        </w:rPr>
      </w:pPr>
    </w:p>
    <w:p w:rsidR="00BC56E9" w:rsidRDefault="00BC56E9" w:rsidP="003D635E">
      <w:pPr>
        <w:jc w:val="right"/>
        <w:rPr>
          <w:rFonts w:eastAsia="MS Mincho"/>
        </w:rPr>
      </w:pPr>
    </w:p>
    <w:p w:rsidR="00BC56E9" w:rsidRDefault="00BC56E9" w:rsidP="003D635E">
      <w:pPr>
        <w:jc w:val="right"/>
        <w:rPr>
          <w:rFonts w:eastAsia="MS Mincho"/>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8C1231">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C1231">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8C123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jc w:val="center"/>
              <w:rPr>
                <w:b/>
                <w:bCs/>
                <w:color w:val="000000"/>
                <w:sz w:val="18"/>
                <w:szCs w:val="18"/>
                <w:lang w:eastAsia="ru-RU"/>
              </w:rPr>
            </w:pPr>
            <w:r w:rsidRPr="00A813E5">
              <w:rPr>
                <w:b/>
                <w:bCs/>
                <w:color w:val="000000"/>
                <w:sz w:val="18"/>
                <w:szCs w:val="18"/>
                <w:lang w:eastAsia="ru-RU"/>
              </w:rPr>
              <w:t>7</w:t>
            </w:r>
          </w:p>
        </w:tc>
      </w:tr>
      <w:tr w:rsidR="003D635E" w:rsidRPr="004D147E" w:rsidTr="008C123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C1231">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3D635E" w:rsidP="008C1231">
            <w:pPr>
              <w:shd w:val="clear" w:color="auto" w:fill="FFFFFF"/>
            </w:pPr>
            <w:r w:rsidRPr="004D147E">
              <w:t>ОАО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9125E0" w:rsidRDefault="009125E0" w:rsidP="003D635E">
      <w:pPr>
        <w:ind w:left="5103" w:firstLine="11"/>
        <w:rPr>
          <w:lang w:eastAsia="ru-RU"/>
        </w:rPr>
      </w:pPr>
    </w:p>
    <w:p w:rsidR="009125E0" w:rsidRDefault="009125E0"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8C1231">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8C1231">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8C1231">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8C1231">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8C1231">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C1231">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b/>
                <w:bCs/>
                <w:color w:val="000000"/>
                <w:lang w:eastAsia="ru-RU"/>
              </w:rPr>
            </w:pPr>
            <w:r w:rsidRPr="00AD59B8">
              <w:rPr>
                <w:b/>
                <w:bCs/>
                <w:color w:val="000000"/>
                <w:lang w:eastAsia="ru-RU"/>
              </w:rPr>
              <w:t>3</w:t>
            </w:r>
          </w:p>
        </w:tc>
      </w:tr>
      <w:tr w:rsidR="003D635E" w:rsidRPr="004D147E" w:rsidTr="008C1231">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C1231">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C1231">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3D635E" w:rsidP="008C1231">
            <w:pPr>
              <w:shd w:val="clear" w:color="auto" w:fill="FFFFFF"/>
            </w:pPr>
            <w:r w:rsidRPr="004D147E">
              <w:t>ОАО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c>
          <w:tcPr>
            <w:tcW w:w="4962" w:type="dxa"/>
          </w:tcPr>
          <w:p w:rsidR="003D635E" w:rsidRPr="004D147E" w:rsidRDefault="003D635E" w:rsidP="008C1231">
            <w:pPr>
              <w:autoSpaceDE w:val="0"/>
              <w:autoSpaceDN w:val="0"/>
              <w:adjustRightInd w:val="0"/>
              <w:rPr>
                <w:b/>
                <w:snapToGrid w:val="0"/>
              </w:rPr>
            </w:pPr>
            <w:r w:rsidRPr="004D147E">
              <w:rPr>
                <w:b/>
                <w:snapToGrid w:val="0"/>
              </w:rPr>
              <w:t xml:space="preserve">От Арендодателя:                           </w:t>
            </w:r>
          </w:p>
          <w:p w:rsidR="003D635E" w:rsidRPr="004D147E" w:rsidRDefault="003D635E" w:rsidP="008C1231">
            <w:pPr>
              <w:autoSpaceDE w:val="0"/>
              <w:autoSpaceDN w:val="0"/>
              <w:adjustRightInd w:val="0"/>
              <w:rPr>
                <w:snapToGrid w:val="0"/>
              </w:rPr>
            </w:pPr>
            <w:r w:rsidRPr="004D147E">
              <w:rPr>
                <w:snapToGrid w:val="0"/>
              </w:rPr>
              <w:t>_________________</w:t>
            </w: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p>
          <w:p w:rsidR="003D635E" w:rsidRPr="004D147E" w:rsidRDefault="003D635E" w:rsidP="008C1231">
            <w:pPr>
              <w:autoSpaceDE w:val="0"/>
              <w:autoSpaceDN w:val="0"/>
              <w:adjustRightInd w:val="0"/>
              <w:rPr>
                <w:snapToGrid w:val="0"/>
              </w:rPr>
            </w:pPr>
            <w:r w:rsidRPr="004D147E">
              <w:rPr>
                <w:snapToGrid w:val="0"/>
              </w:rPr>
              <w:t>_______________ ______________</w:t>
            </w:r>
          </w:p>
          <w:p w:rsidR="003D635E" w:rsidRPr="004D147E" w:rsidRDefault="003D635E" w:rsidP="008C1231">
            <w:pPr>
              <w:autoSpaceDE w:val="0"/>
              <w:autoSpaceDN w:val="0"/>
              <w:adjustRightInd w:val="0"/>
              <w:rPr>
                <w:b/>
              </w:rPr>
            </w:pPr>
            <w:r w:rsidRPr="004D147E">
              <w:rPr>
                <w:snapToGrid w:val="0"/>
              </w:rPr>
              <w:t xml:space="preserve">      М.П.</w:t>
            </w:r>
          </w:p>
        </w:tc>
        <w:tc>
          <w:tcPr>
            <w:tcW w:w="5245" w:type="dxa"/>
          </w:tcPr>
          <w:p w:rsidR="003D635E" w:rsidRPr="004D147E" w:rsidRDefault="003D635E" w:rsidP="008C1231">
            <w:pPr>
              <w:shd w:val="clear" w:color="auto" w:fill="FFFFFF"/>
              <w:rPr>
                <w:b/>
              </w:rPr>
            </w:pPr>
            <w:r w:rsidRPr="004D147E">
              <w:rPr>
                <w:b/>
              </w:rPr>
              <w:t>От Арендатора:</w:t>
            </w:r>
          </w:p>
          <w:p w:rsidR="003D635E" w:rsidRPr="004D147E" w:rsidRDefault="003D635E" w:rsidP="008C1231">
            <w:pPr>
              <w:shd w:val="clear" w:color="auto" w:fill="FFFFFF"/>
            </w:pPr>
            <w:r w:rsidRPr="004D147E">
              <w:t>Директор филиала</w:t>
            </w:r>
          </w:p>
          <w:p w:rsidR="003D635E" w:rsidRPr="004D147E" w:rsidRDefault="003D635E" w:rsidP="008C1231">
            <w:pPr>
              <w:shd w:val="clear" w:color="auto" w:fill="FFFFFF"/>
            </w:pPr>
            <w:r w:rsidRPr="004D147E">
              <w:t>ОАО «ТрансКонтейнер»</w:t>
            </w:r>
          </w:p>
          <w:p w:rsidR="003D635E" w:rsidRPr="004D147E" w:rsidRDefault="003D635E" w:rsidP="008C1231">
            <w:pPr>
              <w:shd w:val="clear" w:color="auto" w:fill="FFFFFF"/>
            </w:pPr>
            <w:r w:rsidRPr="004D147E">
              <w:t xml:space="preserve">на Горьковской железной дороге </w:t>
            </w:r>
          </w:p>
          <w:p w:rsidR="003D635E" w:rsidRPr="004D147E" w:rsidRDefault="003D635E" w:rsidP="008C1231">
            <w:pPr>
              <w:shd w:val="clear" w:color="auto" w:fill="FFFFFF"/>
            </w:pPr>
          </w:p>
          <w:p w:rsidR="003D635E" w:rsidRPr="004D147E" w:rsidRDefault="003D635E" w:rsidP="008C1231">
            <w:pPr>
              <w:shd w:val="clear" w:color="auto" w:fill="FFFFFF"/>
            </w:pPr>
          </w:p>
          <w:p w:rsidR="003D635E" w:rsidRPr="004D147E" w:rsidRDefault="003D635E" w:rsidP="008C1231">
            <w:r w:rsidRPr="004D147E">
              <w:t>________________ А.Г. Каринский</w:t>
            </w:r>
          </w:p>
          <w:p w:rsidR="003D635E" w:rsidRPr="004D147E" w:rsidRDefault="003D635E" w:rsidP="008C1231">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t>Приложение № 4</w:t>
      </w:r>
    </w:p>
    <w:p w:rsidR="003D635E" w:rsidRDefault="003D635E" w:rsidP="003D635E">
      <w:pPr>
        <w:ind w:left="5103" w:firstLine="11"/>
        <w:rPr>
          <w:lang w:eastAsia="ru-RU"/>
        </w:rPr>
      </w:pPr>
      <w:r w:rsidRPr="005D242F">
        <w:rPr>
          <w:lang w:eastAsia="ru-RU"/>
        </w:rPr>
        <w:lastRenderedPageBreak/>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8C1231">
        <w:trPr>
          <w:trHeight w:val="1531"/>
        </w:trPr>
        <w:tc>
          <w:tcPr>
            <w:tcW w:w="10218" w:type="dxa"/>
          </w:tcPr>
          <w:p w:rsidR="003D635E" w:rsidRPr="006F6515" w:rsidRDefault="003D635E" w:rsidP="008C1231">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C1231">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C1231">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sz w:val="18"/>
                <w:szCs w:val="18"/>
                <w:u w:val="single"/>
              </w:rPr>
            </w:pPr>
          </w:p>
          <w:p w:rsidR="003D635E" w:rsidRPr="006F6515" w:rsidRDefault="003D635E" w:rsidP="008C1231">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w:t>
            </w: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8C1231">
        <w:trPr>
          <w:trHeight w:val="1471"/>
        </w:trPr>
        <w:tc>
          <w:tcPr>
            <w:tcW w:w="10203" w:type="dxa"/>
          </w:tcPr>
          <w:p w:rsidR="003D635E" w:rsidRPr="006F6515" w:rsidRDefault="003D635E" w:rsidP="008C1231">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C1231">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C1231">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noProof/>
                <w:sz w:val="18"/>
                <w:szCs w:val="18"/>
                <w:u w:val="single"/>
              </w:rPr>
            </w:pPr>
          </w:p>
          <w:p w:rsidR="003D635E" w:rsidRPr="006F6515" w:rsidRDefault="003D635E" w:rsidP="008C1231">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w:t>
            </w:r>
          </w:p>
          <w:p w:rsidR="003D635E" w:rsidRPr="006F6515" w:rsidRDefault="003D635E" w:rsidP="008C1231">
            <w:pPr>
              <w:rPr>
                <w:sz w:val="18"/>
                <w:szCs w:val="18"/>
              </w:rPr>
            </w:pP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8C1231">
        <w:trPr>
          <w:trHeight w:val="3914"/>
        </w:trPr>
        <w:tc>
          <w:tcPr>
            <w:tcW w:w="10244" w:type="dxa"/>
          </w:tcPr>
          <w:p w:rsidR="003D635E" w:rsidRPr="006F6515" w:rsidRDefault="003D635E" w:rsidP="008C1231">
            <w:pPr>
              <w:rPr>
                <w:sz w:val="18"/>
                <w:szCs w:val="18"/>
              </w:rPr>
            </w:pPr>
          </w:p>
          <w:p w:rsidR="003D635E" w:rsidRPr="006F6515" w:rsidRDefault="003D635E" w:rsidP="008C1231">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8C1231">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8C123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8C1231">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r>
            <w:tr w:rsidR="003D635E" w:rsidRPr="004D147E" w:rsidTr="008C123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8C1231">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убыл</w:t>
                  </w:r>
                </w:p>
              </w:tc>
            </w:tr>
            <w:tr w:rsidR="003D635E" w:rsidRPr="004D147E" w:rsidTr="008C1231">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8C1231">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C1231">
                  <w:pPr>
                    <w:jc w:val="center"/>
                    <w:rPr>
                      <w:color w:val="000000"/>
                      <w:sz w:val="18"/>
                      <w:szCs w:val="18"/>
                    </w:rPr>
                  </w:pPr>
                </w:p>
              </w:tc>
            </w:tr>
          </w:tbl>
          <w:p w:rsidR="003D635E" w:rsidRPr="006F6515" w:rsidRDefault="003D635E" w:rsidP="008C1231">
            <w:pPr>
              <w:rPr>
                <w:sz w:val="18"/>
                <w:szCs w:val="18"/>
              </w:rPr>
            </w:pPr>
          </w:p>
          <w:p w:rsidR="003D635E" w:rsidRPr="006F6515" w:rsidRDefault="003D635E" w:rsidP="008C1231">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8C123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C1231">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8C123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r>
            <w:tr w:rsidR="003D635E" w:rsidRPr="004D147E" w:rsidTr="008C123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C1231">
                  <w:pPr>
                    <w:jc w:val="center"/>
                    <w:rPr>
                      <w:color w:val="000000"/>
                      <w:sz w:val="18"/>
                      <w:szCs w:val="18"/>
                    </w:rPr>
                  </w:pPr>
                </w:p>
              </w:tc>
            </w:tr>
          </w:tbl>
          <w:p w:rsidR="003D635E" w:rsidRPr="006F6515" w:rsidRDefault="003D635E" w:rsidP="008C1231">
            <w:pPr>
              <w:rPr>
                <w:sz w:val="18"/>
                <w:szCs w:val="18"/>
              </w:rPr>
            </w:pPr>
          </w:p>
          <w:p w:rsidR="003D635E" w:rsidRPr="006F6515" w:rsidRDefault="003D635E" w:rsidP="008C1231">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C1231">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C1231">
            <w:pPr>
              <w:rPr>
                <w:sz w:val="18"/>
                <w:szCs w:val="18"/>
                <w:u w:val="single"/>
              </w:rPr>
            </w:pPr>
          </w:p>
          <w:p w:rsidR="003D635E" w:rsidRPr="006F6515" w:rsidRDefault="003D635E" w:rsidP="008C1231">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C1231">
            <w:pPr>
              <w:rPr>
                <w:sz w:val="18"/>
                <w:szCs w:val="18"/>
              </w:rPr>
            </w:pPr>
            <w:r w:rsidRPr="006F6515">
              <w:rPr>
                <w:sz w:val="18"/>
                <w:szCs w:val="18"/>
              </w:rPr>
              <w:t xml:space="preserve">                подпись                                  ФИО                                                 подпись                                ФИО </w:t>
            </w:r>
          </w:p>
          <w:p w:rsidR="003D635E" w:rsidRPr="006F6515" w:rsidRDefault="003D635E" w:rsidP="008C1231">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8C1231">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8C123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8C123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C1231">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C1231">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C1231">
            <w:pPr>
              <w:rPr>
                <w:color w:val="000000"/>
                <w:sz w:val="16"/>
                <w:szCs w:val="16"/>
                <w:lang w:eastAsia="ru-RU"/>
              </w:rPr>
            </w:pPr>
          </w:p>
        </w:tc>
      </w:tr>
      <w:tr w:rsidR="003D635E" w:rsidRPr="004D147E" w:rsidTr="008C123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jc w:val="center"/>
              <w:rPr>
                <w:b/>
                <w:bCs/>
                <w:color w:val="000000"/>
                <w:sz w:val="16"/>
                <w:szCs w:val="16"/>
                <w:lang w:eastAsia="ru-RU"/>
              </w:rPr>
            </w:pPr>
            <w:r w:rsidRPr="004D147E">
              <w:rPr>
                <w:b/>
                <w:bCs/>
                <w:color w:val="000000"/>
                <w:sz w:val="16"/>
                <w:szCs w:val="16"/>
                <w:lang w:eastAsia="ru-RU"/>
              </w:rPr>
              <w:t>20</w:t>
            </w:r>
          </w:p>
        </w:tc>
      </w:tr>
      <w:tr w:rsidR="003D635E" w:rsidRPr="004D147E" w:rsidTr="008C123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C1231">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3D635E" w:rsidP="008C1231">
            <w:pPr>
              <w:shd w:val="clear" w:color="auto" w:fill="FFFFFF"/>
              <w:rPr>
                <w:sz w:val="20"/>
                <w:szCs w:val="20"/>
              </w:rPr>
            </w:pPr>
            <w:r w:rsidRPr="004D147E">
              <w:rPr>
                <w:sz w:val="20"/>
                <w:szCs w:val="20"/>
              </w:rPr>
              <w:t>ОАО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8C1231">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3D635E" w:rsidP="008C1231">
            <w:pPr>
              <w:shd w:val="clear" w:color="auto" w:fill="FFFFFF"/>
              <w:rPr>
                <w:sz w:val="20"/>
                <w:szCs w:val="20"/>
              </w:rPr>
            </w:pPr>
            <w:r w:rsidRPr="004D147E">
              <w:rPr>
                <w:sz w:val="20"/>
                <w:szCs w:val="20"/>
              </w:rPr>
              <w:t>ОАО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C13FAD" w:rsidRDefault="00C13FAD" w:rsidP="003D635E">
      <w:pPr>
        <w:rPr>
          <w:rFonts w:eastAsia="MS Mincho"/>
        </w:rPr>
      </w:pPr>
    </w:p>
    <w:p w:rsidR="003D635E" w:rsidRDefault="003D635E" w:rsidP="003D635E">
      <w:pPr>
        <w:tabs>
          <w:tab w:val="left" w:pos="5309"/>
        </w:tabs>
        <w:ind w:left="5670"/>
        <w:rPr>
          <w:rFonts w:eastAsia="MS Mincho"/>
        </w:rPr>
      </w:pPr>
      <w:r>
        <w:rPr>
          <w:rFonts w:eastAsia="MS Mincho"/>
        </w:rPr>
        <w:lastRenderedPageBreak/>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Default="003D635E" w:rsidP="003D635E">
      <w:pPr>
        <w:shd w:val="clear" w:color="auto" w:fill="FFFFFF"/>
        <w:jc w:val="center"/>
        <w:rPr>
          <w:b/>
        </w:rP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2E0A56" w:rsidRPr="004D147E" w:rsidTr="008C1231">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8C1231">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E0A56" w:rsidRPr="008D7CED" w:rsidRDefault="002E0A56" w:rsidP="008C1231">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8C1231">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8C1231">
            <w:pPr>
              <w:jc w:val="center"/>
              <w:rPr>
                <w:b/>
                <w:bCs/>
                <w:color w:val="000000"/>
              </w:rPr>
            </w:pPr>
            <w:r w:rsidRPr="008D7CED">
              <w:rPr>
                <w:b/>
                <w:bCs/>
                <w:color w:val="000000"/>
              </w:rPr>
              <w:t>Ставка с учетом НДС 18%</w:t>
            </w:r>
          </w:p>
        </w:tc>
      </w:tr>
      <w:tr w:rsidR="002E0A56" w:rsidRPr="004D147E" w:rsidTr="008C1231">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E0A56" w:rsidRPr="008D7CED" w:rsidRDefault="002E0A56" w:rsidP="008C1231">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8C1231">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8C1231">
            <w:pPr>
              <w:rPr>
                <w:color w:val="000000"/>
              </w:rPr>
            </w:pPr>
            <w:r w:rsidRPr="008D7CED">
              <w:rPr>
                <w:color w:val="000000"/>
              </w:rPr>
              <w:t> </w:t>
            </w:r>
          </w:p>
        </w:tc>
      </w:tr>
      <w:tr w:rsidR="002E0A56" w:rsidRPr="004D147E" w:rsidTr="008C1231">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8C1231">
            <w:pPr>
              <w:rPr>
                <w:color w:val="000000"/>
              </w:rPr>
            </w:pPr>
            <w:r w:rsidRPr="00967770">
              <w:rPr>
                <w:color w:val="000000"/>
              </w:rPr>
              <w:t> </w:t>
            </w:r>
          </w:p>
        </w:tc>
      </w:tr>
    </w:tbl>
    <w:p w:rsidR="002E0A56" w:rsidRDefault="002E0A56" w:rsidP="003D635E">
      <w:pPr>
        <w:shd w:val="clear" w:color="auto" w:fill="FFFFFF"/>
        <w:jc w:val="center"/>
        <w:rPr>
          <w:b/>
        </w:rPr>
      </w:pPr>
    </w:p>
    <w:p w:rsidR="002E0A56" w:rsidRPr="008D7CED" w:rsidRDefault="002E0A56" w:rsidP="003D635E">
      <w:pPr>
        <w:shd w:val="clear" w:color="auto" w:fill="FFFFFF"/>
        <w:jc w:val="center"/>
      </w:pPr>
    </w:p>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C1231">
        <w:trPr>
          <w:jc w:val="center"/>
        </w:trPr>
        <w:tc>
          <w:tcPr>
            <w:tcW w:w="4962" w:type="dxa"/>
          </w:tcPr>
          <w:p w:rsidR="003D635E" w:rsidRPr="004D147E" w:rsidRDefault="003D635E" w:rsidP="008C1231">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p>
          <w:p w:rsidR="003D635E" w:rsidRPr="004D147E" w:rsidRDefault="003D635E" w:rsidP="008C1231">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C1231">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C1231">
            <w:pPr>
              <w:shd w:val="clear" w:color="auto" w:fill="FFFFFF"/>
              <w:rPr>
                <w:b/>
                <w:sz w:val="20"/>
                <w:szCs w:val="20"/>
              </w:rPr>
            </w:pPr>
            <w:r w:rsidRPr="004D147E">
              <w:rPr>
                <w:b/>
                <w:sz w:val="20"/>
                <w:szCs w:val="20"/>
              </w:rPr>
              <w:t>От Арендатора:</w:t>
            </w:r>
          </w:p>
          <w:p w:rsidR="003D635E" w:rsidRPr="004D147E" w:rsidRDefault="003D635E" w:rsidP="008C1231">
            <w:pPr>
              <w:shd w:val="clear" w:color="auto" w:fill="FFFFFF"/>
              <w:rPr>
                <w:sz w:val="20"/>
                <w:szCs w:val="20"/>
              </w:rPr>
            </w:pPr>
            <w:r w:rsidRPr="004D147E">
              <w:rPr>
                <w:sz w:val="20"/>
                <w:szCs w:val="20"/>
              </w:rPr>
              <w:t>Директор филиала</w:t>
            </w:r>
          </w:p>
          <w:p w:rsidR="003D635E" w:rsidRPr="004D147E" w:rsidRDefault="003D635E" w:rsidP="008C1231">
            <w:pPr>
              <w:shd w:val="clear" w:color="auto" w:fill="FFFFFF"/>
              <w:rPr>
                <w:sz w:val="20"/>
                <w:szCs w:val="20"/>
              </w:rPr>
            </w:pPr>
            <w:r w:rsidRPr="004D147E">
              <w:rPr>
                <w:sz w:val="20"/>
                <w:szCs w:val="20"/>
              </w:rPr>
              <w:t>ОАО «ТрансКонтейнер»</w:t>
            </w:r>
          </w:p>
          <w:p w:rsidR="003D635E" w:rsidRPr="004D147E" w:rsidRDefault="003D635E" w:rsidP="008C1231">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C1231">
            <w:pPr>
              <w:shd w:val="clear" w:color="auto" w:fill="FFFFFF"/>
              <w:rPr>
                <w:sz w:val="20"/>
                <w:szCs w:val="20"/>
              </w:rPr>
            </w:pPr>
          </w:p>
          <w:p w:rsidR="003D635E" w:rsidRPr="004D147E" w:rsidRDefault="003D635E" w:rsidP="008C1231">
            <w:pPr>
              <w:shd w:val="clear" w:color="auto" w:fill="FFFFFF"/>
              <w:rPr>
                <w:sz w:val="20"/>
                <w:szCs w:val="20"/>
              </w:rPr>
            </w:pPr>
          </w:p>
          <w:p w:rsidR="003D635E" w:rsidRPr="004D147E" w:rsidRDefault="003D635E" w:rsidP="008C1231">
            <w:pPr>
              <w:rPr>
                <w:sz w:val="20"/>
                <w:szCs w:val="20"/>
              </w:rPr>
            </w:pPr>
            <w:r w:rsidRPr="004D147E">
              <w:rPr>
                <w:sz w:val="20"/>
                <w:szCs w:val="20"/>
              </w:rPr>
              <w:t>________________ А.Г. Каринский</w:t>
            </w:r>
          </w:p>
          <w:p w:rsidR="003D635E" w:rsidRPr="004D147E" w:rsidRDefault="003D635E" w:rsidP="008C1231">
            <w:pPr>
              <w:widowControl w:val="0"/>
              <w:jc w:val="both"/>
              <w:rPr>
                <w:b/>
                <w:bCs/>
                <w:snapToGrid w:val="0"/>
                <w:sz w:val="20"/>
                <w:szCs w:val="20"/>
              </w:rPr>
            </w:pPr>
            <w:r w:rsidRPr="004D147E">
              <w:rPr>
                <w:sz w:val="20"/>
                <w:szCs w:val="20"/>
              </w:rPr>
              <w:t xml:space="preserve">            М.П.</w:t>
            </w:r>
          </w:p>
        </w:tc>
      </w:tr>
    </w:tbl>
    <w:p w:rsidR="002E0A56" w:rsidRDefault="002E0A56" w:rsidP="002E0A56">
      <w:pPr>
        <w:pStyle w:val="af9"/>
        <w:ind w:firstLine="0"/>
        <w:rPr>
          <w:b/>
          <w:sz w:val="28"/>
          <w:szCs w:val="60"/>
        </w:rPr>
      </w:pPr>
    </w:p>
    <w:p w:rsidR="002E0A56" w:rsidRPr="002E0A56" w:rsidRDefault="002E0A56" w:rsidP="002E0A56">
      <w:pPr>
        <w:pStyle w:val="af9"/>
        <w:ind w:firstLine="0"/>
        <w:rPr>
          <w:b/>
          <w:sz w:val="28"/>
          <w:szCs w:val="60"/>
        </w:rPr>
      </w:pPr>
    </w:p>
    <w:p w:rsidR="008F4650" w:rsidRPr="00FC42F6" w:rsidRDefault="008F4650" w:rsidP="002E0A56">
      <w:pPr>
        <w:pStyle w:val="af9"/>
        <w:ind w:firstLine="0"/>
        <w:jc w:val="right"/>
        <w:rPr>
          <w:sz w:val="28"/>
          <w:szCs w:val="28"/>
        </w:rPr>
      </w:pPr>
      <w:r w:rsidRPr="00FC42F6">
        <w:rPr>
          <w:sz w:val="28"/>
          <w:szCs w:val="28"/>
        </w:rPr>
        <w:lastRenderedPageBreak/>
        <w:t>Приложение № 6</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Pr="00FC42F6" w:rsidRDefault="008F4650" w:rsidP="008F4650">
      <w:pPr>
        <w:rPr>
          <w:sz w:val="28"/>
          <w:szCs w:val="28"/>
        </w:rPr>
      </w:pPr>
    </w:p>
    <w:p w:rsidR="008F4650" w:rsidRPr="004961BC" w:rsidRDefault="008F4650" w:rsidP="008F4650">
      <w:pPr>
        <w:jc w:val="center"/>
        <w:rPr>
          <w:b/>
        </w:rPr>
      </w:pPr>
      <w:r w:rsidRPr="004961BC">
        <w:rPr>
          <w:b/>
        </w:rPr>
        <w:t>Данные о водителях,</w:t>
      </w:r>
    </w:p>
    <w:p w:rsidR="008F4650" w:rsidRPr="004961BC" w:rsidRDefault="008F4650" w:rsidP="008F4650">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8F4650" w:rsidRDefault="008F4650" w:rsidP="008F4650">
      <w:pPr>
        <w:ind w:left="-360" w:firstLine="360"/>
        <w:jc w:val="center"/>
        <w:rPr>
          <w:b/>
        </w:rPr>
      </w:pPr>
      <w:r w:rsidRPr="004961BC">
        <w:rPr>
          <w:b/>
        </w:rPr>
        <w:t xml:space="preserve">транспортным средством и его технической эксплуатации </w:t>
      </w:r>
    </w:p>
    <w:p w:rsidR="008F4650" w:rsidRPr="004961BC" w:rsidRDefault="008F4650" w:rsidP="008F465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F4650" w:rsidRPr="004D147E" w:rsidTr="008C1231">
        <w:tc>
          <w:tcPr>
            <w:tcW w:w="648" w:type="dxa"/>
          </w:tcPr>
          <w:p w:rsidR="008F4650" w:rsidRPr="00E16EBE" w:rsidRDefault="008F4650" w:rsidP="008C1231">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8F4650" w:rsidRPr="00E16EBE" w:rsidRDefault="008F4650" w:rsidP="008C1231">
            <w:pPr>
              <w:jc w:val="center"/>
              <w:rPr>
                <w:sz w:val="20"/>
                <w:szCs w:val="20"/>
              </w:rPr>
            </w:pPr>
            <w:r w:rsidRPr="00E16EBE">
              <w:rPr>
                <w:sz w:val="20"/>
                <w:szCs w:val="20"/>
              </w:rPr>
              <w:t>Ф.И.О.</w:t>
            </w:r>
          </w:p>
        </w:tc>
        <w:tc>
          <w:tcPr>
            <w:tcW w:w="1620" w:type="dxa"/>
            <w:vAlign w:val="center"/>
          </w:tcPr>
          <w:p w:rsidR="008F4650" w:rsidRPr="00E16EBE" w:rsidRDefault="008F4650" w:rsidP="008C1231">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8F4650" w:rsidRPr="00E16EBE" w:rsidRDefault="008F4650" w:rsidP="008C1231">
            <w:pPr>
              <w:jc w:val="center"/>
              <w:rPr>
                <w:sz w:val="20"/>
                <w:szCs w:val="20"/>
              </w:rPr>
            </w:pPr>
            <w:r w:rsidRPr="00E16EBE">
              <w:rPr>
                <w:sz w:val="20"/>
                <w:szCs w:val="20"/>
              </w:rPr>
              <w:t xml:space="preserve">Общий водительский стаж </w:t>
            </w:r>
          </w:p>
        </w:tc>
        <w:tc>
          <w:tcPr>
            <w:tcW w:w="1440" w:type="dxa"/>
            <w:vAlign w:val="center"/>
          </w:tcPr>
          <w:p w:rsidR="008F4650" w:rsidRPr="00E16EBE" w:rsidRDefault="008F4650" w:rsidP="008C1231">
            <w:pPr>
              <w:jc w:val="center"/>
              <w:rPr>
                <w:sz w:val="20"/>
                <w:szCs w:val="20"/>
              </w:rPr>
            </w:pPr>
            <w:r w:rsidRPr="00E16EBE">
              <w:rPr>
                <w:sz w:val="20"/>
                <w:szCs w:val="20"/>
              </w:rPr>
              <w:t>Категория</w:t>
            </w:r>
          </w:p>
        </w:tc>
        <w:tc>
          <w:tcPr>
            <w:tcW w:w="1080" w:type="dxa"/>
            <w:vAlign w:val="center"/>
          </w:tcPr>
          <w:p w:rsidR="008F4650" w:rsidRPr="00E16EBE" w:rsidRDefault="008F4650" w:rsidP="008C1231">
            <w:pPr>
              <w:jc w:val="center"/>
              <w:rPr>
                <w:sz w:val="20"/>
                <w:szCs w:val="20"/>
              </w:rPr>
            </w:pPr>
            <w:r w:rsidRPr="00E16EBE">
              <w:rPr>
                <w:sz w:val="20"/>
                <w:szCs w:val="20"/>
              </w:rPr>
              <w:t>Гражданство РФ/разрешение на работу</w:t>
            </w:r>
          </w:p>
        </w:tc>
        <w:tc>
          <w:tcPr>
            <w:tcW w:w="1260" w:type="dxa"/>
            <w:vAlign w:val="center"/>
          </w:tcPr>
          <w:p w:rsidR="008F4650" w:rsidRPr="00E16EBE" w:rsidRDefault="008F4650" w:rsidP="008C1231">
            <w:pPr>
              <w:jc w:val="center"/>
              <w:rPr>
                <w:sz w:val="20"/>
                <w:szCs w:val="20"/>
              </w:rPr>
            </w:pPr>
            <w:r w:rsidRPr="00E16EBE">
              <w:rPr>
                <w:sz w:val="20"/>
                <w:szCs w:val="20"/>
              </w:rPr>
              <w:t>Знание русского языка (да/нет)</w:t>
            </w:r>
          </w:p>
        </w:tc>
        <w:tc>
          <w:tcPr>
            <w:tcW w:w="1620" w:type="dxa"/>
          </w:tcPr>
          <w:p w:rsidR="008F4650" w:rsidRPr="00E16EBE" w:rsidRDefault="008F4650" w:rsidP="008C1231">
            <w:pPr>
              <w:jc w:val="center"/>
              <w:rPr>
                <w:sz w:val="20"/>
                <w:szCs w:val="20"/>
              </w:rPr>
            </w:pPr>
            <w:r w:rsidRPr="00E16EBE">
              <w:rPr>
                <w:sz w:val="20"/>
                <w:szCs w:val="20"/>
              </w:rPr>
              <w:t>Опыт работы с постановкой и снятием контейнеров</w:t>
            </w: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1</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2</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3</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r w:rsidR="008F4650" w:rsidRPr="004D147E" w:rsidTr="008C1231">
        <w:tc>
          <w:tcPr>
            <w:tcW w:w="648" w:type="dxa"/>
          </w:tcPr>
          <w:p w:rsidR="008F4650" w:rsidRPr="00E16EBE" w:rsidRDefault="008F4650" w:rsidP="008C1231">
            <w:pPr>
              <w:jc w:val="center"/>
              <w:rPr>
                <w:sz w:val="20"/>
                <w:szCs w:val="20"/>
              </w:rPr>
            </w:pPr>
            <w:r w:rsidRPr="00E16EBE">
              <w:rPr>
                <w:sz w:val="20"/>
                <w:szCs w:val="20"/>
              </w:rPr>
              <w:t>4</w:t>
            </w:r>
          </w:p>
        </w:tc>
        <w:tc>
          <w:tcPr>
            <w:tcW w:w="1800" w:type="dxa"/>
          </w:tcPr>
          <w:p w:rsidR="008F4650" w:rsidRPr="00E16EBE" w:rsidRDefault="008F4650" w:rsidP="008C1231">
            <w:pPr>
              <w:rPr>
                <w:sz w:val="20"/>
                <w:szCs w:val="20"/>
              </w:rPr>
            </w:pPr>
          </w:p>
        </w:tc>
        <w:tc>
          <w:tcPr>
            <w:tcW w:w="1620" w:type="dxa"/>
          </w:tcPr>
          <w:p w:rsidR="008F4650" w:rsidRPr="00E16EBE" w:rsidRDefault="008F4650" w:rsidP="008C1231">
            <w:pPr>
              <w:rPr>
                <w:sz w:val="20"/>
                <w:szCs w:val="20"/>
              </w:rPr>
            </w:pPr>
          </w:p>
        </w:tc>
        <w:tc>
          <w:tcPr>
            <w:tcW w:w="1440" w:type="dxa"/>
          </w:tcPr>
          <w:p w:rsidR="008F4650" w:rsidRPr="00E16EBE" w:rsidRDefault="008F4650" w:rsidP="008C1231">
            <w:pPr>
              <w:rPr>
                <w:sz w:val="20"/>
                <w:szCs w:val="20"/>
              </w:rPr>
            </w:pPr>
          </w:p>
        </w:tc>
        <w:tc>
          <w:tcPr>
            <w:tcW w:w="1440" w:type="dxa"/>
          </w:tcPr>
          <w:p w:rsidR="008F4650" w:rsidRPr="00E16EBE" w:rsidRDefault="008F4650" w:rsidP="008C1231">
            <w:pPr>
              <w:jc w:val="center"/>
              <w:rPr>
                <w:sz w:val="20"/>
                <w:szCs w:val="20"/>
              </w:rPr>
            </w:pPr>
          </w:p>
        </w:tc>
        <w:tc>
          <w:tcPr>
            <w:tcW w:w="1080" w:type="dxa"/>
          </w:tcPr>
          <w:p w:rsidR="008F4650" w:rsidRPr="00E16EBE" w:rsidRDefault="008F4650" w:rsidP="008C1231">
            <w:pPr>
              <w:jc w:val="center"/>
              <w:rPr>
                <w:sz w:val="20"/>
                <w:szCs w:val="20"/>
              </w:rPr>
            </w:pPr>
          </w:p>
        </w:tc>
        <w:tc>
          <w:tcPr>
            <w:tcW w:w="1260" w:type="dxa"/>
          </w:tcPr>
          <w:p w:rsidR="008F4650" w:rsidRPr="00E16EBE" w:rsidRDefault="008F4650" w:rsidP="008C1231">
            <w:pPr>
              <w:jc w:val="center"/>
              <w:rPr>
                <w:sz w:val="20"/>
                <w:szCs w:val="20"/>
              </w:rPr>
            </w:pPr>
          </w:p>
        </w:tc>
        <w:tc>
          <w:tcPr>
            <w:tcW w:w="1620" w:type="dxa"/>
          </w:tcPr>
          <w:p w:rsidR="008F4650" w:rsidRPr="00E16EBE" w:rsidRDefault="008F4650" w:rsidP="008C1231">
            <w:pPr>
              <w:jc w:val="center"/>
              <w:rPr>
                <w:sz w:val="20"/>
                <w:szCs w:val="20"/>
              </w:rPr>
            </w:pPr>
          </w:p>
        </w:tc>
      </w:tr>
    </w:tbl>
    <w:p w:rsidR="008F4650" w:rsidRPr="004961BC" w:rsidRDefault="008F4650" w:rsidP="008F4650">
      <w:pPr>
        <w:jc w:val="both"/>
      </w:pPr>
    </w:p>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Default="008F4650" w:rsidP="008F4650">
      <w:pPr>
        <w:ind w:left="6372" w:right="-1" w:firstLine="432"/>
        <w:outlineLvl w:val="0"/>
      </w:pPr>
      <w:r w:rsidRPr="004961BC">
        <w:t>"____" _________ 201__ г.</w:t>
      </w:r>
    </w:p>
    <w:p w:rsidR="008F4650" w:rsidRPr="008D67F8" w:rsidRDefault="008F4650" w:rsidP="008F4650">
      <w:pPr>
        <w:tabs>
          <w:tab w:val="left" w:pos="9639"/>
        </w:tabs>
        <w:ind w:firstLine="567"/>
        <w:jc w:val="center"/>
        <w:rPr>
          <w:b/>
          <w:szCs w:val="28"/>
          <w:highlight w:val="cyan"/>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F359B2" w:rsidRDefault="00F359B2" w:rsidP="008F4650">
      <w:pPr>
        <w:widowControl w:val="0"/>
        <w:autoSpaceDE w:val="0"/>
        <w:jc w:val="right"/>
        <w:rPr>
          <w:rFonts w:cs="Arial"/>
        </w:rPr>
      </w:pPr>
    </w:p>
    <w:p w:rsidR="00F359B2" w:rsidRDefault="00F359B2"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Pr="00FC42F6" w:rsidRDefault="008F4650" w:rsidP="009D5BA2">
      <w:pPr>
        <w:pStyle w:val="af9"/>
        <w:ind w:firstLine="0"/>
        <w:jc w:val="right"/>
        <w:rPr>
          <w:sz w:val="28"/>
          <w:szCs w:val="28"/>
        </w:rPr>
      </w:pPr>
      <w:r w:rsidRPr="00FC42F6">
        <w:rPr>
          <w:sz w:val="28"/>
          <w:szCs w:val="28"/>
        </w:rPr>
        <w:lastRenderedPageBreak/>
        <w:t xml:space="preserve">Приложение № </w:t>
      </w:r>
      <w:r>
        <w:rPr>
          <w:sz w:val="28"/>
          <w:szCs w:val="28"/>
        </w:rPr>
        <w:t>7</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Default="008F4650" w:rsidP="008F4650">
      <w:pPr>
        <w:widowControl w:val="0"/>
        <w:autoSpaceDE w:val="0"/>
        <w:jc w:val="right"/>
        <w:rPr>
          <w:rFonts w:cs="Arial"/>
        </w:rPr>
      </w:pPr>
    </w:p>
    <w:p w:rsidR="008F4650" w:rsidRPr="004961BC" w:rsidRDefault="008F4650" w:rsidP="008F4650">
      <w:pPr>
        <w:widowControl w:val="0"/>
        <w:autoSpaceDE w:val="0"/>
        <w:jc w:val="right"/>
        <w:rPr>
          <w:rFonts w:cs="Arial"/>
        </w:rPr>
      </w:pPr>
    </w:p>
    <w:p w:rsidR="008F4650" w:rsidRDefault="008F4650" w:rsidP="008F4650">
      <w:pPr>
        <w:jc w:val="center"/>
        <w:rPr>
          <w:b/>
        </w:rPr>
      </w:pPr>
      <w:r w:rsidRPr="004961BC">
        <w:rPr>
          <w:b/>
        </w:rPr>
        <w:t>Перечень транспортных средств</w:t>
      </w:r>
    </w:p>
    <w:p w:rsidR="008F4650" w:rsidRPr="004961BC" w:rsidRDefault="008F4650" w:rsidP="008F465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4650" w:rsidRPr="004D147E" w:rsidTr="008C1231">
        <w:tc>
          <w:tcPr>
            <w:tcW w:w="540" w:type="dxa"/>
          </w:tcPr>
          <w:p w:rsidR="008F4650" w:rsidRPr="005E6E4C" w:rsidRDefault="008F4650" w:rsidP="008C1231">
            <w:pPr>
              <w:ind w:left="-900" w:firstLine="900"/>
              <w:jc w:val="center"/>
              <w:rPr>
                <w:b/>
                <w:sz w:val="20"/>
                <w:szCs w:val="20"/>
                <w:lang w:val="en-US"/>
              </w:rPr>
            </w:pPr>
            <w:r w:rsidRPr="005E6E4C">
              <w:rPr>
                <w:b/>
                <w:sz w:val="20"/>
                <w:szCs w:val="20"/>
              </w:rPr>
              <w:t>№</w:t>
            </w:r>
          </w:p>
          <w:p w:rsidR="008F4650" w:rsidRPr="005E6E4C" w:rsidRDefault="008F4650" w:rsidP="008C1231">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8F4650" w:rsidRPr="005E6E4C" w:rsidRDefault="008F4650" w:rsidP="008C1231">
            <w:pPr>
              <w:jc w:val="center"/>
              <w:rPr>
                <w:b/>
                <w:sz w:val="20"/>
                <w:szCs w:val="20"/>
              </w:rPr>
            </w:pPr>
            <w:r w:rsidRPr="005E6E4C">
              <w:rPr>
                <w:b/>
                <w:sz w:val="20"/>
                <w:szCs w:val="20"/>
              </w:rPr>
              <w:t>Марка, цвет ТС</w:t>
            </w:r>
          </w:p>
        </w:tc>
        <w:tc>
          <w:tcPr>
            <w:tcW w:w="1897" w:type="dxa"/>
          </w:tcPr>
          <w:p w:rsidR="008F4650" w:rsidRPr="005E6E4C" w:rsidRDefault="008F4650" w:rsidP="008C1231">
            <w:pPr>
              <w:jc w:val="center"/>
              <w:rPr>
                <w:b/>
                <w:sz w:val="20"/>
                <w:szCs w:val="20"/>
              </w:rPr>
            </w:pPr>
            <w:r w:rsidRPr="005E6E4C">
              <w:rPr>
                <w:b/>
                <w:sz w:val="20"/>
                <w:szCs w:val="20"/>
              </w:rPr>
              <w:t xml:space="preserve">Государственный номер </w:t>
            </w:r>
          </w:p>
        </w:tc>
        <w:tc>
          <w:tcPr>
            <w:tcW w:w="2268" w:type="dxa"/>
          </w:tcPr>
          <w:p w:rsidR="008F4650" w:rsidRPr="005E6E4C" w:rsidRDefault="008F4650" w:rsidP="008C1231">
            <w:pPr>
              <w:jc w:val="center"/>
              <w:rPr>
                <w:b/>
                <w:sz w:val="20"/>
                <w:szCs w:val="20"/>
              </w:rPr>
            </w:pPr>
            <w:r w:rsidRPr="005E6E4C">
              <w:rPr>
                <w:b/>
                <w:sz w:val="20"/>
                <w:szCs w:val="20"/>
              </w:rPr>
              <w:t>Дополнительные характеристики ТС</w:t>
            </w:r>
          </w:p>
          <w:p w:rsidR="008F4650" w:rsidRPr="005E6E4C" w:rsidRDefault="008F4650" w:rsidP="008C1231">
            <w:pPr>
              <w:jc w:val="center"/>
              <w:rPr>
                <w:b/>
                <w:sz w:val="20"/>
                <w:szCs w:val="20"/>
              </w:rPr>
            </w:pPr>
            <w:r w:rsidRPr="005E6E4C">
              <w:rPr>
                <w:b/>
                <w:sz w:val="20"/>
                <w:szCs w:val="20"/>
              </w:rPr>
              <w:t xml:space="preserve"> ( максимальная грузоподъемность)</w:t>
            </w:r>
          </w:p>
        </w:tc>
        <w:tc>
          <w:tcPr>
            <w:tcW w:w="1418" w:type="dxa"/>
          </w:tcPr>
          <w:p w:rsidR="008F4650" w:rsidRPr="005E6E4C" w:rsidRDefault="00E16CC1" w:rsidP="008C1231">
            <w:pPr>
              <w:jc w:val="center"/>
              <w:rPr>
                <w:b/>
                <w:sz w:val="20"/>
                <w:szCs w:val="20"/>
              </w:rPr>
            </w:pPr>
            <w:r>
              <w:rPr>
                <w:b/>
                <w:sz w:val="20"/>
                <w:szCs w:val="20"/>
              </w:rPr>
              <w:t>Наличие прицепов 20</w:t>
            </w:r>
            <w:r w:rsidR="008F4650" w:rsidRPr="005E6E4C">
              <w:rPr>
                <w:b/>
                <w:sz w:val="20"/>
                <w:szCs w:val="20"/>
              </w:rPr>
              <w:t xml:space="preserve"> футовых</w:t>
            </w:r>
          </w:p>
        </w:tc>
        <w:tc>
          <w:tcPr>
            <w:tcW w:w="1559" w:type="dxa"/>
          </w:tcPr>
          <w:p w:rsidR="008F4650" w:rsidRPr="005E6E4C" w:rsidRDefault="008F4650" w:rsidP="008C1231">
            <w:pPr>
              <w:jc w:val="center"/>
              <w:rPr>
                <w:b/>
                <w:sz w:val="20"/>
                <w:szCs w:val="20"/>
              </w:rPr>
            </w:pPr>
            <w:r w:rsidRPr="005E6E4C">
              <w:rPr>
                <w:b/>
                <w:sz w:val="20"/>
                <w:szCs w:val="20"/>
              </w:rPr>
              <w:t>№ свидетельства о регистрации ТС</w:t>
            </w:r>
          </w:p>
          <w:p w:rsidR="008F4650" w:rsidRPr="005E6E4C" w:rsidRDefault="008F4650" w:rsidP="008C1231">
            <w:pPr>
              <w:jc w:val="center"/>
              <w:rPr>
                <w:b/>
                <w:sz w:val="20"/>
                <w:szCs w:val="20"/>
              </w:rPr>
            </w:pPr>
            <w:proofErr w:type="gramStart"/>
            <w:r w:rsidRPr="005E6E4C">
              <w:rPr>
                <w:b/>
                <w:sz w:val="20"/>
                <w:szCs w:val="20"/>
              </w:rPr>
              <w:t xml:space="preserve">(серия, номер, кем и когда выдано </w:t>
            </w:r>
            <w:proofErr w:type="gramEnd"/>
          </w:p>
          <w:p w:rsidR="008F4650" w:rsidRPr="005E6E4C" w:rsidRDefault="008F4650" w:rsidP="008C1231">
            <w:pPr>
              <w:jc w:val="center"/>
              <w:rPr>
                <w:b/>
                <w:sz w:val="20"/>
                <w:szCs w:val="20"/>
              </w:rPr>
            </w:pPr>
          </w:p>
        </w:tc>
        <w:tc>
          <w:tcPr>
            <w:tcW w:w="1843" w:type="dxa"/>
          </w:tcPr>
          <w:p w:rsidR="008F4650" w:rsidRPr="005E6E4C" w:rsidRDefault="008F4650" w:rsidP="008C1231">
            <w:pPr>
              <w:jc w:val="center"/>
              <w:rPr>
                <w:b/>
                <w:sz w:val="20"/>
                <w:szCs w:val="20"/>
              </w:rPr>
            </w:pPr>
            <w:r w:rsidRPr="005E6E4C">
              <w:rPr>
                <w:b/>
                <w:sz w:val="20"/>
                <w:szCs w:val="20"/>
              </w:rPr>
              <w:t>Принадлежность ТС (собственность или иное законное право)</w:t>
            </w: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1</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2</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r w:rsidR="008F4650" w:rsidRPr="004D147E" w:rsidTr="008C1231">
        <w:tc>
          <w:tcPr>
            <w:tcW w:w="540" w:type="dxa"/>
          </w:tcPr>
          <w:p w:rsidR="008F4650" w:rsidRPr="005E6E4C" w:rsidRDefault="008F4650" w:rsidP="008C1231">
            <w:pPr>
              <w:ind w:left="-900" w:firstLine="900"/>
              <w:jc w:val="center"/>
              <w:rPr>
                <w:sz w:val="20"/>
                <w:szCs w:val="20"/>
              </w:rPr>
            </w:pPr>
            <w:r w:rsidRPr="005E6E4C">
              <w:rPr>
                <w:sz w:val="20"/>
                <w:szCs w:val="20"/>
              </w:rPr>
              <w:t>3</w:t>
            </w:r>
          </w:p>
        </w:tc>
        <w:tc>
          <w:tcPr>
            <w:tcW w:w="1260" w:type="dxa"/>
          </w:tcPr>
          <w:p w:rsidR="008F4650" w:rsidRPr="005E6E4C" w:rsidRDefault="008F4650" w:rsidP="008C1231">
            <w:pPr>
              <w:jc w:val="center"/>
              <w:rPr>
                <w:sz w:val="20"/>
                <w:szCs w:val="20"/>
              </w:rPr>
            </w:pPr>
          </w:p>
        </w:tc>
        <w:tc>
          <w:tcPr>
            <w:tcW w:w="1897" w:type="dxa"/>
          </w:tcPr>
          <w:p w:rsidR="008F4650" w:rsidRPr="005E6E4C" w:rsidRDefault="008F4650" w:rsidP="008C1231">
            <w:pPr>
              <w:jc w:val="center"/>
              <w:rPr>
                <w:sz w:val="20"/>
                <w:szCs w:val="20"/>
              </w:rPr>
            </w:pPr>
          </w:p>
        </w:tc>
        <w:tc>
          <w:tcPr>
            <w:tcW w:w="2268" w:type="dxa"/>
          </w:tcPr>
          <w:p w:rsidR="008F4650" w:rsidRPr="005E6E4C" w:rsidRDefault="008F4650" w:rsidP="008C1231">
            <w:pPr>
              <w:jc w:val="center"/>
              <w:rPr>
                <w:sz w:val="20"/>
                <w:szCs w:val="20"/>
              </w:rPr>
            </w:pPr>
          </w:p>
        </w:tc>
        <w:tc>
          <w:tcPr>
            <w:tcW w:w="1418" w:type="dxa"/>
          </w:tcPr>
          <w:p w:rsidR="008F4650" w:rsidRPr="005E6E4C" w:rsidRDefault="008F4650" w:rsidP="008C1231">
            <w:pPr>
              <w:jc w:val="center"/>
              <w:rPr>
                <w:sz w:val="20"/>
                <w:szCs w:val="20"/>
              </w:rPr>
            </w:pPr>
          </w:p>
        </w:tc>
        <w:tc>
          <w:tcPr>
            <w:tcW w:w="1559" w:type="dxa"/>
          </w:tcPr>
          <w:p w:rsidR="008F4650" w:rsidRPr="005E6E4C" w:rsidRDefault="008F4650" w:rsidP="008C1231">
            <w:pPr>
              <w:jc w:val="center"/>
              <w:rPr>
                <w:sz w:val="20"/>
                <w:szCs w:val="20"/>
              </w:rPr>
            </w:pPr>
          </w:p>
        </w:tc>
        <w:tc>
          <w:tcPr>
            <w:tcW w:w="1843" w:type="dxa"/>
          </w:tcPr>
          <w:p w:rsidR="008F4650" w:rsidRPr="005E6E4C" w:rsidRDefault="008F4650" w:rsidP="008C1231">
            <w:pPr>
              <w:jc w:val="center"/>
              <w:rPr>
                <w:sz w:val="20"/>
                <w:szCs w:val="20"/>
              </w:rPr>
            </w:pPr>
          </w:p>
        </w:tc>
      </w:tr>
    </w:tbl>
    <w:p w:rsidR="008F4650" w:rsidRPr="004961BC" w:rsidRDefault="008F4650" w:rsidP="008F4650"/>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Pr="004961BC" w:rsidRDefault="008F4650" w:rsidP="008F4650">
      <w:pPr>
        <w:ind w:left="6372" w:right="-1" w:firstLine="432"/>
        <w:outlineLvl w:val="0"/>
        <w:rPr>
          <w:b/>
        </w:rPr>
      </w:pPr>
      <w:r w:rsidRPr="004961BC">
        <w:t>"____" _________ 201__ г.</w:t>
      </w:r>
    </w:p>
    <w:p w:rsidR="008F4650" w:rsidRPr="004961BC" w:rsidRDefault="008F4650" w:rsidP="008F4650">
      <w:pPr>
        <w:ind w:left="6096" w:right="-1" w:firstLine="708"/>
        <w:outlineLvl w:val="0"/>
        <w:rPr>
          <w:b/>
        </w:rPr>
      </w:pPr>
    </w:p>
    <w:p w:rsidR="008F4650" w:rsidRPr="004961BC" w:rsidRDefault="008F4650" w:rsidP="008F4650">
      <w:pPr>
        <w:ind w:firstLine="708"/>
      </w:pPr>
    </w:p>
    <w:p w:rsidR="008F4650" w:rsidRPr="004961BC" w:rsidRDefault="008F4650" w:rsidP="008F4650">
      <w:pPr>
        <w:ind w:firstLine="708"/>
      </w:pPr>
    </w:p>
    <w:p w:rsidR="008F4650" w:rsidRDefault="008F4650" w:rsidP="000954FB">
      <w:pPr>
        <w:pStyle w:val="af9"/>
        <w:ind w:firstLine="0"/>
        <w:jc w:val="center"/>
        <w:rPr>
          <w:b/>
          <w:sz w:val="60"/>
          <w:szCs w:val="60"/>
          <w:highlight w:val="cyan"/>
        </w:rPr>
      </w:pPr>
    </w:p>
    <w:sectPr w:rsidR="008F4650" w:rsidSect="0091723A">
      <w:headerReference w:type="default" r:id="rId20"/>
      <w:footerReference w:type="even" r:id="rId21"/>
      <w:footerReference w:type="default" r:id="rId22"/>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93" w:rsidRDefault="00105093">
      <w:r>
        <w:separator/>
      </w:r>
    </w:p>
  </w:endnote>
  <w:endnote w:type="continuationSeparator" w:id="0">
    <w:p w:rsidR="00105093" w:rsidRDefault="0010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910C4D" w:rsidP="008C1231">
    <w:pPr>
      <w:pStyle w:val="afd"/>
      <w:framePr w:wrap="around" w:vAnchor="text" w:hAnchor="margin" w:xAlign="right" w:y="1"/>
      <w:rPr>
        <w:rStyle w:val="a5"/>
      </w:rPr>
    </w:pPr>
    <w:r>
      <w:rPr>
        <w:rStyle w:val="a5"/>
      </w:rPr>
      <w:fldChar w:fldCharType="begin"/>
    </w:r>
    <w:r w:rsidR="008C1231">
      <w:rPr>
        <w:rStyle w:val="a5"/>
      </w:rPr>
      <w:instrText xml:space="preserve">PAGE  </w:instrText>
    </w:r>
    <w:r>
      <w:rPr>
        <w:rStyle w:val="a5"/>
      </w:rPr>
      <w:fldChar w:fldCharType="separate"/>
    </w:r>
    <w:r w:rsidR="008C1231">
      <w:rPr>
        <w:rStyle w:val="a5"/>
        <w:noProof/>
      </w:rPr>
      <w:t>28</w:t>
    </w:r>
    <w:r>
      <w:rPr>
        <w:rStyle w:val="a5"/>
      </w:rPr>
      <w:fldChar w:fldCharType="end"/>
    </w:r>
  </w:p>
  <w:p w:rsidR="008C1231" w:rsidRDefault="008C1231" w:rsidP="008C1231">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910C4D" w:rsidP="00BF6892">
    <w:pPr>
      <w:pStyle w:val="afd"/>
      <w:framePr w:wrap="around" w:vAnchor="text" w:hAnchor="margin" w:xAlign="right" w:y="1"/>
      <w:rPr>
        <w:rStyle w:val="a5"/>
      </w:rPr>
    </w:pPr>
    <w:r>
      <w:rPr>
        <w:rStyle w:val="a5"/>
      </w:rPr>
      <w:fldChar w:fldCharType="begin"/>
    </w:r>
    <w:r w:rsidR="008C1231">
      <w:rPr>
        <w:rStyle w:val="a5"/>
      </w:rPr>
      <w:instrText xml:space="preserve">PAGE  </w:instrText>
    </w:r>
    <w:r>
      <w:rPr>
        <w:rStyle w:val="a5"/>
      </w:rPr>
      <w:fldChar w:fldCharType="separate"/>
    </w:r>
    <w:r w:rsidR="008C1231">
      <w:rPr>
        <w:rStyle w:val="a5"/>
        <w:noProof/>
      </w:rPr>
      <w:t>28</w:t>
    </w:r>
    <w:r>
      <w:rPr>
        <w:rStyle w:val="a5"/>
      </w:rPr>
      <w:fldChar w:fldCharType="end"/>
    </w:r>
  </w:p>
  <w:p w:rsidR="008C1231" w:rsidRDefault="008C123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8C1231">
    <w:pPr>
      <w:pStyle w:val="afd"/>
      <w:jc w:val="center"/>
    </w:pPr>
  </w:p>
  <w:p w:rsidR="008C1231" w:rsidRDefault="008C123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93" w:rsidRDefault="00105093">
      <w:r>
        <w:separator/>
      </w:r>
    </w:p>
  </w:footnote>
  <w:footnote w:type="continuationSeparator" w:id="0">
    <w:p w:rsidR="00105093" w:rsidRDefault="00105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910C4D">
    <w:pPr>
      <w:pStyle w:val="afb"/>
      <w:jc w:val="center"/>
    </w:pPr>
    <w:fldSimple w:instr=" PAGE   \* MERGEFORMAT ">
      <w:r w:rsidR="00C6043A">
        <w:rPr>
          <w:noProof/>
        </w:rPr>
        <w:t>22</w:t>
      </w:r>
    </w:fldSimple>
  </w:p>
  <w:p w:rsidR="008C1231" w:rsidRDefault="008C123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31" w:rsidRDefault="00910C4D">
    <w:pPr>
      <w:pStyle w:val="afb"/>
      <w:jc w:val="center"/>
    </w:pPr>
    <w:fldSimple w:instr=" PAGE   \* MERGEFORMAT ">
      <w:r w:rsidR="00C6043A">
        <w:rPr>
          <w:noProof/>
        </w:rPr>
        <w:t>51</w:t>
      </w:r>
    </w:fldSimple>
  </w:p>
  <w:p w:rsidR="008C1231" w:rsidRDefault="008C123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D7"/>
    <w:rsid w:val="000224FB"/>
    <w:rsid w:val="000236C9"/>
    <w:rsid w:val="00031BD5"/>
    <w:rsid w:val="00032B04"/>
    <w:rsid w:val="000374AB"/>
    <w:rsid w:val="00042165"/>
    <w:rsid w:val="000454C8"/>
    <w:rsid w:val="00050764"/>
    <w:rsid w:val="0005366B"/>
    <w:rsid w:val="000557B3"/>
    <w:rsid w:val="00066AE1"/>
    <w:rsid w:val="00071560"/>
    <w:rsid w:val="00071F77"/>
    <w:rsid w:val="000728C1"/>
    <w:rsid w:val="00076F66"/>
    <w:rsid w:val="00077857"/>
    <w:rsid w:val="0007798F"/>
    <w:rsid w:val="000825F9"/>
    <w:rsid w:val="00083039"/>
    <w:rsid w:val="000846BC"/>
    <w:rsid w:val="000954FB"/>
    <w:rsid w:val="000978CE"/>
    <w:rsid w:val="000A2B5E"/>
    <w:rsid w:val="000A2D97"/>
    <w:rsid w:val="000A3B81"/>
    <w:rsid w:val="000A679F"/>
    <w:rsid w:val="000B2284"/>
    <w:rsid w:val="000B5302"/>
    <w:rsid w:val="000C1094"/>
    <w:rsid w:val="000C1D44"/>
    <w:rsid w:val="000C7CAF"/>
    <w:rsid w:val="000E5BB8"/>
    <w:rsid w:val="000E73E8"/>
    <w:rsid w:val="000F1048"/>
    <w:rsid w:val="000F6C27"/>
    <w:rsid w:val="00105093"/>
    <w:rsid w:val="001053B0"/>
    <w:rsid w:val="00105574"/>
    <w:rsid w:val="001111AC"/>
    <w:rsid w:val="00112BC9"/>
    <w:rsid w:val="0011503E"/>
    <w:rsid w:val="00116BFD"/>
    <w:rsid w:val="001174EB"/>
    <w:rsid w:val="00120404"/>
    <w:rsid w:val="001242D3"/>
    <w:rsid w:val="00125B4A"/>
    <w:rsid w:val="00135470"/>
    <w:rsid w:val="00137CE3"/>
    <w:rsid w:val="00143B82"/>
    <w:rsid w:val="00144CDE"/>
    <w:rsid w:val="00152C10"/>
    <w:rsid w:val="001531BE"/>
    <w:rsid w:val="00162B4E"/>
    <w:rsid w:val="001649C1"/>
    <w:rsid w:val="00164D0C"/>
    <w:rsid w:val="0016528F"/>
    <w:rsid w:val="0016679F"/>
    <w:rsid w:val="00167038"/>
    <w:rsid w:val="00171FEC"/>
    <w:rsid w:val="001749AE"/>
    <w:rsid w:val="00174FFE"/>
    <w:rsid w:val="00175830"/>
    <w:rsid w:val="00175A7B"/>
    <w:rsid w:val="0019457B"/>
    <w:rsid w:val="0019760E"/>
    <w:rsid w:val="001978F0"/>
    <w:rsid w:val="001A544E"/>
    <w:rsid w:val="001B150C"/>
    <w:rsid w:val="001B327A"/>
    <w:rsid w:val="001B47BE"/>
    <w:rsid w:val="001B5653"/>
    <w:rsid w:val="001B5FAB"/>
    <w:rsid w:val="001C08FD"/>
    <w:rsid w:val="001C0A1D"/>
    <w:rsid w:val="001C75ED"/>
    <w:rsid w:val="001D738D"/>
    <w:rsid w:val="001E3001"/>
    <w:rsid w:val="001E3E36"/>
    <w:rsid w:val="001E4F60"/>
    <w:rsid w:val="001E6511"/>
    <w:rsid w:val="001E6E80"/>
    <w:rsid w:val="001F1952"/>
    <w:rsid w:val="001F2F0D"/>
    <w:rsid w:val="001F32B2"/>
    <w:rsid w:val="0020549B"/>
    <w:rsid w:val="0020716F"/>
    <w:rsid w:val="00211F39"/>
    <w:rsid w:val="00214105"/>
    <w:rsid w:val="0021558F"/>
    <w:rsid w:val="002163F9"/>
    <w:rsid w:val="00216C08"/>
    <w:rsid w:val="00217FA4"/>
    <w:rsid w:val="00221BE8"/>
    <w:rsid w:val="0022263B"/>
    <w:rsid w:val="00222C86"/>
    <w:rsid w:val="002326E3"/>
    <w:rsid w:val="002376E6"/>
    <w:rsid w:val="002378E3"/>
    <w:rsid w:val="00237EE7"/>
    <w:rsid w:val="002410DF"/>
    <w:rsid w:val="00243F0F"/>
    <w:rsid w:val="0024679F"/>
    <w:rsid w:val="0024760D"/>
    <w:rsid w:val="00256B10"/>
    <w:rsid w:val="00257F85"/>
    <w:rsid w:val="00261326"/>
    <w:rsid w:val="00265B2B"/>
    <w:rsid w:val="00267AAB"/>
    <w:rsid w:val="00267D54"/>
    <w:rsid w:val="0028168C"/>
    <w:rsid w:val="00282B03"/>
    <w:rsid w:val="00290865"/>
    <w:rsid w:val="002910EA"/>
    <w:rsid w:val="00291899"/>
    <w:rsid w:val="00294DF6"/>
    <w:rsid w:val="002A1180"/>
    <w:rsid w:val="002A2796"/>
    <w:rsid w:val="002A71D9"/>
    <w:rsid w:val="002B0735"/>
    <w:rsid w:val="002B4F8A"/>
    <w:rsid w:val="002B6325"/>
    <w:rsid w:val="002C3FF9"/>
    <w:rsid w:val="002C56A0"/>
    <w:rsid w:val="002C7848"/>
    <w:rsid w:val="002D235B"/>
    <w:rsid w:val="002D5869"/>
    <w:rsid w:val="002D7D2C"/>
    <w:rsid w:val="002E0A56"/>
    <w:rsid w:val="002E18D3"/>
    <w:rsid w:val="002E3DBF"/>
    <w:rsid w:val="002E40A8"/>
    <w:rsid w:val="002F1275"/>
    <w:rsid w:val="002F345D"/>
    <w:rsid w:val="002F40DE"/>
    <w:rsid w:val="002F6A6B"/>
    <w:rsid w:val="00300EE0"/>
    <w:rsid w:val="003014AC"/>
    <w:rsid w:val="0030151C"/>
    <w:rsid w:val="003117A8"/>
    <w:rsid w:val="00311A92"/>
    <w:rsid w:val="00313228"/>
    <w:rsid w:val="00316EAD"/>
    <w:rsid w:val="00324394"/>
    <w:rsid w:val="003250A5"/>
    <w:rsid w:val="003271DC"/>
    <w:rsid w:val="00335079"/>
    <w:rsid w:val="00335F0B"/>
    <w:rsid w:val="003504E2"/>
    <w:rsid w:val="00353BA3"/>
    <w:rsid w:val="00355B61"/>
    <w:rsid w:val="003571CE"/>
    <w:rsid w:val="00357415"/>
    <w:rsid w:val="0036291B"/>
    <w:rsid w:val="003657D7"/>
    <w:rsid w:val="00365B43"/>
    <w:rsid w:val="00370C44"/>
    <w:rsid w:val="00372425"/>
    <w:rsid w:val="00382BB1"/>
    <w:rsid w:val="00386F7E"/>
    <w:rsid w:val="00391D03"/>
    <w:rsid w:val="003A0695"/>
    <w:rsid w:val="003A4D3A"/>
    <w:rsid w:val="003C0487"/>
    <w:rsid w:val="003C282A"/>
    <w:rsid w:val="003C30F3"/>
    <w:rsid w:val="003C72D7"/>
    <w:rsid w:val="003D0FB4"/>
    <w:rsid w:val="003D2759"/>
    <w:rsid w:val="003D635E"/>
    <w:rsid w:val="003E2C12"/>
    <w:rsid w:val="003E5BB0"/>
    <w:rsid w:val="003F1773"/>
    <w:rsid w:val="003F20D1"/>
    <w:rsid w:val="003F5AC0"/>
    <w:rsid w:val="0040079B"/>
    <w:rsid w:val="00410B56"/>
    <w:rsid w:val="004224C0"/>
    <w:rsid w:val="004227D7"/>
    <w:rsid w:val="00422A30"/>
    <w:rsid w:val="004272B0"/>
    <w:rsid w:val="00433963"/>
    <w:rsid w:val="00433F42"/>
    <w:rsid w:val="00435A9A"/>
    <w:rsid w:val="00443169"/>
    <w:rsid w:val="00444F6A"/>
    <w:rsid w:val="004454B3"/>
    <w:rsid w:val="00454ECC"/>
    <w:rsid w:val="00457A40"/>
    <w:rsid w:val="004634C8"/>
    <w:rsid w:val="004705CE"/>
    <w:rsid w:val="00471A53"/>
    <w:rsid w:val="004745C7"/>
    <w:rsid w:val="004774A6"/>
    <w:rsid w:val="0047759E"/>
    <w:rsid w:val="004808B9"/>
    <w:rsid w:val="0048256D"/>
    <w:rsid w:val="004874C1"/>
    <w:rsid w:val="00491892"/>
    <w:rsid w:val="00493AB2"/>
    <w:rsid w:val="00495914"/>
    <w:rsid w:val="004A12F7"/>
    <w:rsid w:val="004B04B6"/>
    <w:rsid w:val="004C0A7F"/>
    <w:rsid w:val="004C2235"/>
    <w:rsid w:val="004C2DC2"/>
    <w:rsid w:val="004C7528"/>
    <w:rsid w:val="004D4FA2"/>
    <w:rsid w:val="004D6625"/>
    <w:rsid w:val="004E3757"/>
    <w:rsid w:val="004F35F8"/>
    <w:rsid w:val="004F4E35"/>
    <w:rsid w:val="005031FD"/>
    <w:rsid w:val="005058F1"/>
    <w:rsid w:val="00506322"/>
    <w:rsid w:val="0051006B"/>
    <w:rsid w:val="00511914"/>
    <w:rsid w:val="00511962"/>
    <w:rsid w:val="00514CFC"/>
    <w:rsid w:val="00520923"/>
    <w:rsid w:val="00521353"/>
    <w:rsid w:val="00521F95"/>
    <w:rsid w:val="0052390C"/>
    <w:rsid w:val="005242ED"/>
    <w:rsid w:val="00527AB7"/>
    <w:rsid w:val="0053028C"/>
    <w:rsid w:val="00534326"/>
    <w:rsid w:val="00534697"/>
    <w:rsid w:val="005373EF"/>
    <w:rsid w:val="00537681"/>
    <w:rsid w:val="005508EC"/>
    <w:rsid w:val="00551655"/>
    <w:rsid w:val="0056481B"/>
    <w:rsid w:val="00567733"/>
    <w:rsid w:val="005716FC"/>
    <w:rsid w:val="00571D62"/>
    <w:rsid w:val="00573571"/>
    <w:rsid w:val="00576DAC"/>
    <w:rsid w:val="0058169E"/>
    <w:rsid w:val="0058240D"/>
    <w:rsid w:val="005834BA"/>
    <w:rsid w:val="00584B10"/>
    <w:rsid w:val="0059082D"/>
    <w:rsid w:val="00593786"/>
    <w:rsid w:val="005939E1"/>
    <w:rsid w:val="005956BB"/>
    <w:rsid w:val="005A0E3B"/>
    <w:rsid w:val="005A0F7B"/>
    <w:rsid w:val="005A657E"/>
    <w:rsid w:val="005A6CE9"/>
    <w:rsid w:val="005B1A05"/>
    <w:rsid w:val="005B65E7"/>
    <w:rsid w:val="005B67CB"/>
    <w:rsid w:val="005C1CD3"/>
    <w:rsid w:val="005C6830"/>
    <w:rsid w:val="005D1CAF"/>
    <w:rsid w:val="005D64F1"/>
    <w:rsid w:val="005D6803"/>
    <w:rsid w:val="005E0B21"/>
    <w:rsid w:val="005E317C"/>
    <w:rsid w:val="005F103F"/>
    <w:rsid w:val="005F1CEB"/>
    <w:rsid w:val="005F2D24"/>
    <w:rsid w:val="005F5726"/>
    <w:rsid w:val="00603E95"/>
    <w:rsid w:val="00605F06"/>
    <w:rsid w:val="00611155"/>
    <w:rsid w:val="00611357"/>
    <w:rsid w:val="00613848"/>
    <w:rsid w:val="006158C7"/>
    <w:rsid w:val="006176F4"/>
    <w:rsid w:val="006253B2"/>
    <w:rsid w:val="00627696"/>
    <w:rsid w:val="00633831"/>
    <w:rsid w:val="0063555A"/>
    <w:rsid w:val="006400A0"/>
    <w:rsid w:val="006402DD"/>
    <w:rsid w:val="00642978"/>
    <w:rsid w:val="00645B81"/>
    <w:rsid w:val="0065657D"/>
    <w:rsid w:val="00664449"/>
    <w:rsid w:val="0066719C"/>
    <w:rsid w:val="00670FD8"/>
    <w:rsid w:val="006720C2"/>
    <w:rsid w:val="00674404"/>
    <w:rsid w:val="00675EB7"/>
    <w:rsid w:val="00682F5F"/>
    <w:rsid w:val="00687F5C"/>
    <w:rsid w:val="00690B2B"/>
    <w:rsid w:val="0069356A"/>
    <w:rsid w:val="00694B1E"/>
    <w:rsid w:val="006A1CB3"/>
    <w:rsid w:val="006A3C22"/>
    <w:rsid w:val="006A4FAB"/>
    <w:rsid w:val="006B3895"/>
    <w:rsid w:val="006B7242"/>
    <w:rsid w:val="006C3A69"/>
    <w:rsid w:val="006C4984"/>
    <w:rsid w:val="006C6ABD"/>
    <w:rsid w:val="006C7DC1"/>
    <w:rsid w:val="006D150B"/>
    <w:rsid w:val="006D3659"/>
    <w:rsid w:val="006E08A0"/>
    <w:rsid w:val="006E4289"/>
    <w:rsid w:val="006E67B8"/>
    <w:rsid w:val="006E7589"/>
    <w:rsid w:val="006F1466"/>
    <w:rsid w:val="006F3F9D"/>
    <w:rsid w:val="006F4522"/>
    <w:rsid w:val="006F4741"/>
    <w:rsid w:val="006F5D26"/>
    <w:rsid w:val="006F6C15"/>
    <w:rsid w:val="007046B2"/>
    <w:rsid w:val="007168BC"/>
    <w:rsid w:val="0072064C"/>
    <w:rsid w:val="00722AFD"/>
    <w:rsid w:val="00723E5E"/>
    <w:rsid w:val="00727B51"/>
    <w:rsid w:val="00727D3C"/>
    <w:rsid w:val="00730FED"/>
    <w:rsid w:val="00733ADD"/>
    <w:rsid w:val="00734160"/>
    <w:rsid w:val="007341C2"/>
    <w:rsid w:val="00736D40"/>
    <w:rsid w:val="00737675"/>
    <w:rsid w:val="007411E8"/>
    <w:rsid w:val="007459D6"/>
    <w:rsid w:val="00745CE7"/>
    <w:rsid w:val="007477AA"/>
    <w:rsid w:val="00752221"/>
    <w:rsid w:val="00752FEB"/>
    <w:rsid w:val="00754AD8"/>
    <w:rsid w:val="00763EDB"/>
    <w:rsid w:val="00765DAB"/>
    <w:rsid w:val="007721A9"/>
    <w:rsid w:val="00772256"/>
    <w:rsid w:val="007737C8"/>
    <w:rsid w:val="007768E4"/>
    <w:rsid w:val="00777E2C"/>
    <w:rsid w:val="007818E5"/>
    <w:rsid w:val="00782E92"/>
    <w:rsid w:val="007834C4"/>
    <w:rsid w:val="00783AD5"/>
    <w:rsid w:val="00791462"/>
    <w:rsid w:val="0079286E"/>
    <w:rsid w:val="00795868"/>
    <w:rsid w:val="007A2693"/>
    <w:rsid w:val="007A348C"/>
    <w:rsid w:val="007A6FD8"/>
    <w:rsid w:val="007B2101"/>
    <w:rsid w:val="007B26E8"/>
    <w:rsid w:val="007B2DE7"/>
    <w:rsid w:val="007B36CE"/>
    <w:rsid w:val="007B4040"/>
    <w:rsid w:val="007B6F8F"/>
    <w:rsid w:val="007C1052"/>
    <w:rsid w:val="007C3FE7"/>
    <w:rsid w:val="007C51E1"/>
    <w:rsid w:val="007D50EE"/>
    <w:rsid w:val="007D6548"/>
    <w:rsid w:val="007E34AB"/>
    <w:rsid w:val="007E48BC"/>
    <w:rsid w:val="007F2045"/>
    <w:rsid w:val="007F497F"/>
    <w:rsid w:val="007F6527"/>
    <w:rsid w:val="007F7E93"/>
    <w:rsid w:val="008035D3"/>
    <w:rsid w:val="00803C59"/>
    <w:rsid w:val="00804946"/>
    <w:rsid w:val="00804DB6"/>
    <w:rsid w:val="00804E25"/>
    <w:rsid w:val="00806AAF"/>
    <w:rsid w:val="008075B1"/>
    <w:rsid w:val="00812285"/>
    <w:rsid w:val="008271D3"/>
    <w:rsid w:val="00830079"/>
    <w:rsid w:val="00834551"/>
    <w:rsid w:val="00835CB1"/>
    <w:rsid w:val="00837423"/>
    <w:rsid w:val="00860529"/>
    <w:rsid w:val="008613BE"/>
    <w:rsid w:val="008614B4"/>
    <w:rsid w:val="0086157F"/>
    <w:rsid w:val="00861B45"/>
    <w:rsid w:val="00862875"/>
    <w:rsid w:val="0086287A"/>
    <w:rsid w:val="00862AFC"/>
    <w:rsid w:val="00870086"/>
    <w:rsid w:val="00871748"/>
    <w:rsid w:val="0087611C"/>
    <w:rsid w:val="008825E9"/>
    <w:rsid w:val="00895A98"/>
    <w:rsid w:val="0089720B"/>
    <w:rsid w:val="008972FB"/>
    <w:rsid w:val="008A3ABB"/>
    <w:rsid w:val="008A66CB"/>
    <w:rsid w:val="008B5505"/>
    <w:rsid w:val="008B7A42"/>
    <w:rsid w:val="008C0287"/>
    <w:rsid w:val="008C1231"/>
    <w:rsid w:val="008C1BC9"/>
    <w:rsid w:val="008C2A77"/>
    <w:rsid w:val="008C382A"/>
    <w:rsid w:val="008C46B1"/>
    <w:rsid w:val="008C6FEC"/>
    <w:rsid w:val="008D089D"/>
    <w:rsid w:val="008D1FAC"/>
    <w:rsid w:val="008D2E20"/>
    <w:rsid w:val="008D67F8"/>
    <w:rsid w:val="008E2342"/>
    <w:rsid w:val="008E2BB8"/>
    <w:rsid w:val="008E5FFE"/>
    <w:rsid w:val="008E60E5"/>
    <w:rsid w:val="008F2909"/>
    <w:rsid w:val="008F36CD"/>
    <w:rsid w:val="008F4650"/>
    <w:rsid w:val="0090361E"/>
    <w:rsid w:val="009068D2"/>
    <w:rsid w:val="00910C4D"/>
    <w:rsid w:val="009125E0"/>
    <w:rsid w:val="00914E3D"/>
    <w:rsid w:val="0091723A"/>
    <w:rsid w:val="00920884"/>
    <w:rsid w:val="0092359B"/>
    <w:rsid w:val="00926992"/>
    <w:rsid w:val="00926EE8"/>
    <w:rsid w:val="0093234E"/>
    <w:rsid w:val="00934D48"/>
    <w:rsid w:val="00936A4B"/>
    <w:rsid w:val="0094155B"/>
    <w:rsid w:val="00945B21"/>
    <w:rsid w:val="00956252"/>
    <w:rsid w:val="00960019"/>
    <w:rsid w:val="00960F11"/>
    <w:rsid w:val="009660FA"/>
    <w:rsid w:val="009676B8"/>
    <w:rsid w:val="00971B96"/>
    <w:rsid w:val="00973323"/>
    <w:rsid w:val="00980ACD"/>
    <w:rsid w:val="00982C6F"/>
    <w:rsid w:val="009830CC"/>
    <w:rsid w:val="0098473B"/>
    <w:rsid w:val="0099153A"/>
    <w:rsid w:val="00991BDD"/>
    <w:rsid w:val="00991DEB"/>
    <w:rsid w:val="00997B7D"/>
    <w:rsid w:val="009A3431"/>
    <w:rsid w:val="009A7C6C"/>
    <w:rsid w:val="009B0A27"/>
    <w:rsid w:val="009C15AA"/>
    <w:rsid w:val="009C211A"/>
    <w:rsid w:val="009C7AEB"/>
    <w:rsid w:val="009D3A40"/>
    <w:rsid w:val="009D5BA2"/>
    <w:rsid w:val="009E64D8"/>
    <w:rsid w:val="009F0C9D"/>
    <w:rsid w:val="009F11B8"/>
    <w:rsid w:val="009F5D00"/>
    <w:rsid w:val="00A0660D"/>
    <w:rsid w:val="00A1391D"/>
    <w:rsid w:val="00A153F5"/>
    <w:rsid w:val="00A161F5"/>
    <w:rsid w:val="00A20C89"/>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62751"/>
    <w:rsid w:val="00A647EF"/>
    <w:rsid w:val="00A6781A"/>
    <w:rsid w:val="00A856EA"/>
    <w:rsid w:val="00A86A0E"/>
    <w:rsid w:val="00A876EA"/>
    <w:rsid w:val="00AA1CA3"/>
    <w:rsid w:val="00AA4048"/>
    <w:rsid w:val="00AA4A21"/>
    <w:rsid w:val="00AB0224"/>
    <w:rsid w:val="00AB03FF"/>
    <w:rsid w:val="00AB066A"/>
    <w:rsid w:val="00AB67FE"/>
    <w:rsid w:val="00AB727D"/>
    <w:rsid w:val="00AC1A73"/>
    <w:rsid w:val="00AC2828"/>
    <w:rsid w:val="00AC6421"/>
    <w:rsid w:val="00AC7461"/>
    <w:rsid w:val="00AD18C4"/>
    <w:rsid w:val="00AD7AFD"/>
    <w:rsid w:val="00AE071F"/>
    <w:rsid w:val="00AE147D"/>
    <w:rsid w:val="00AE1A11"/>
    <w:rsid w:val="00AE2756"/>
    <w:rsid w:val="00AF0C20"/>
    <w:rsid w:val="00AF3E3C"/>
    <w:rsid w:val="00AF6ABE"/>
    <w:rsid w:val="00B02654"/>
    <w:rsid w:val="00B11769"/>
    <w:rsid w:val="00B129CC"/>
    <w:rsid w:val="00B13EEA"/>
    <w:rsid w:val="00B22346"/>
    <w:rsid w:val="00B23ACD"/>
    <w:rsid w:val="00B24553"/>
    <w:rsid w:val="00B2565C"/>
    <w:rsid w:val="00B346F5"/>
    <w:rsid w:val="00B4382C"/>
    <w:rsid w:val="00B4765F"/>
    <w:rsid w:val="00B5040A"/>
    <w:rsid w:val="00B51C2D"/>
    <w:rsid w:val="00B52CCB"/>
    <w:rsid w:val="00B55C29"/>
    <w:rsid w:val="00B55FE0"/>
    <w:rsid w:val="00B57FFC"/>
    <w:rsid w:val="00B73B70"/>
    <w:rsid w:val="00B7520F"/>
    <w:rsid w:val="00B776F8"/>
    <w:rsid w:val="00B924BD"/>
    <w:rsid w:val="00B938CD"/>
    <w:rsid w:val="00B947FC"/>
    <w:rsid w:val="00BB21E3"/>
    <w:rsid w:val="00BB3C30"/>
    <w:rsid w:val="00BB4EC4"/>
    <w:rsid w:val="00BC1922"/>
    <w:rsid w:val="00BC56E9"/>
    <w:rsid w:val="00BC5F1D"/>
    <w:rsid w:val="00BD0988"/>
    <w:rsid w:val="00BD59BC"/>
    <w:rsid w:val="00BD5B44"/>
    <w:rsid w:val="00BE06D9"/>
    <w:rsid w:val="00BF2197"/>
    <w:rsid w:val="00BF5C0A"/>
    <w:rsid w:val="00BF67CA"/>
    <w:rsid w:val="00BF6892"/>
    <w:rsid w:val="00C0266D"/>
    <w:rsid w:val="00C13A71"/>
    <w:rsid w:val="00C13FAD"/>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6043A"/>
    <w:rsid w:val="00C60714"/>
    <w:rsid w:val="00C6181A"/>
    <w:rsid w:val="00C61887"/>
    <w:rsid w:val="00C61B8A"/>
    <w:rsid w:val="00C802A0"/>
    <w:rsid w:val="00C80BCB"/>
    <w:rsid w:val="00C85195"/>
    <w:rsid w:val="00C872F8"/>
    <w:rsid w:val="00C95440"/>
    <w:rsid w:val="00C96989"/>
    <w:rsid w:val="00CA4531"/>
    <w:rsid w:val="00CB5E99"/>
    <w:rsid w:val="00CB7040"/>
    <w:rsid w:val="00CE3677"/>
    <w:rsid w:val="00CE7EB4"/>
    <w:rsid w:val="00D0079D"/>
    <w:rsid w:val="00D01C16"/>
    <w:rsid w:val="00D11463"/>
    <w:rsid w:val="00D11ED5"/>
    <w:rsid w:val="00D126A9"/>
    <w:rsid w:val="00D13938"/>
    <w:rsid w:val="00D17BAC"/>
    <w:rsid w:val="00D20CA2"/>
    <w:rsid w:val="00D32FFA"/>
    <w:rsid w:val="00D341F1"/>
    <w:rsid w:val="00D404EB"/>
    <w:rsid w:val="00D42107"/>
    <w:rsid w:val="00D4516A"/>
    <w:rsid w:val="00D57C3F"/>
    <w:rsid w:val="00D62703"/>
    <w:rsid w:val="00D64EB5"/>
    <w:rsid w:val="00D65E96"/>
    <w:rsid w:val="00D6739A"/>
    <w:rsid w:val="00D703B6"/>
    <w:rsid w:val="00D72C55"/>
    <w:rsid w:val="00D7766E"/>
    <w:rsid w:val="00D86EFD"/>
    <w:rsid w:val="00D91A0C"/>
    <w:rsid w:val="00D93F90"/>
    <w:rsid w:val="00D953A5"/>
    <w:rsid w:val="00DA2EB6"/>
    <w:rsid w:val="00DA7A68"/>
    <w:rsid w:val="00DB11DC"/>
    <w:rsid w:val="00DB6989"/>
    <w:rsid w:val="00DC0783"/>
    <w:rsid w:val="00DC22E6"/>
    <w:rsid w:val="00DC427E"/>
    <w:rsid w:val="00DC58D5"/>
    <w:rsid w:val="00DC5D58"/>
    <w:rsid w:val="00DC6803"/>
    <w:rsid w:val="00DC6D82"/>
    <w:rsid w:val="00DD1C5D"/>
    <w:rsid w:val="00DD1DA5"/>
    <w:rsid w:val="00DD4105"/>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1399"/>
    <w:rsid w:val="00E24379"/>
    <w:rsid w:val="00E27A00"/>
    <w:rsid w:val="00E347BF"/>
    <w:rsid w:val="00E35BF3"/>
    <w:rsid w:val="00E3769D"/>
    <w:rsid w:val="00E409C9"/>
    <w:rsid w:val="00E54121"/>
    <w:rsid w:val="00E64D06"/>
    <w:rsid w:val="00E7210E"/>
    <w:rsid w:val="00E72FC8"/>
    <w:rsid w:val="00E751DF"/>
    <w:rsid w:val="00E7590F"/>
    <w:rsid w:val="00E80FEF"/>
    <w:rsid w:val="00E81704"/>
    <w:rsid w:val="00E845C6"/>
    <w:rsid w:val="00E90822"/>
    <w:rsid w:val="00E90BB5"/>
    <w:rsid w:val="00E919E1"/>
    <w:rsid w:val="00E92117"/>
    <w:rsid w:val="00E9701A"/>
    <w:rsid w:val="00EB4275"/>
    <w:rsid w:val="00EB4744"/>
    <w:rsid w:val="00EB4EBA"/>
    <w:rsid w:val="00EB4F9C"/>
    <w:rsid w:val="00EB574A"/>
    <w:rsid w:val="00EB5CF1"/>
    <w:rsid w:val="00EC35CE"/>
    <w:rsid w:val="00EC4BDA"/>
    <w:rsid w:val="00EC7356"/>
    <w:rsid w:val="00ED206C"/>
    <w:rsid w:val="00ED7820"/>
    <w:rsid w:val="00ED7B3B"/>
    <w:rsid w:val="00EE29BF"/>
    <w:rsid w:val="00EE2D3A"/>
    <w:rsid w:val="00EE3988"/>
    <w:rsid w:val="00EF2E59"/>
    <w:rsid w:val="00EF779C"/>
    <w:rsid w:val="00F04862"/>
    <w:rsid w:val="00F05F07"/>
    <w:rsid w:val="00F06C24"/>
    <w:rsid w:val="00F101B7"/>
    <w:rsid w:val="00F15A01"/>
    <w:rsid w:val="00F2152A"/>
    <w:rsid w:val="00F23E06"/>
    <w:rsid w:val="00F24FD2"/>
    <w:rsid w:val="00F253AD"/>
    <w:rsid w:val="00F31C55"/>
    <w:rsid w:val="00F34B34"/>
    <w:rsid w:val="00F359B2"/>
    <w:rsid w:val="00F3754B"/>
    <w:rsid w:val="00F40346"/>
    <w:rsid w:val="00F4187B"/>
    <w:rsid w:val="00F41AE2"/>
    <w:rsid w:val="00F43070"/>
    <w:rsid w:val="00F52EDC"/>
    <w:rsid w:val="00F53BD9"/>
    <w:rsid w:val="00F60DEC"/>
    <w:rsid w:val="00F658F1"/>
    <w:rsid w:val="00F65CDB"/>
    <w:rsid w:val="00F75159"/>
    <w:rsid w:val="00F76448"/>
    <w:rsid w:val="00F77D26"/>
    <w:rsid w:val="00F86FAA"/>
    <w:rsid w:val="00F97E18"/>
    <w:rsid w:val="00FA2CF3"/>
    <w:rsid w:val="00FA2EA6"/>
    <w:rsid w:val="00FA3B45"/>
    <w:rsid w:val="00FA3C13"/>
    <w:rsid w:val="00FA40D7"/>
    <w:rsid w:val="00FA44EB"/>
    <w:rsid w:val="00FA6A0D"/>
    <w:rsid w:val="00FB34CC"/>
    <w:rsid w:val="00FB3EF7"/>
    <w:rsid w:val="00FC4D37"/>
    <w:rsid w:val="00FC63B6"/>
    <w:rsid w:val="00FD4445"/>
    <w:rsid w:val="00FD49D2"/>
    <w:rsid w:val="00FD582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340397523">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426725072">
      <w:bodyDiv w:val="1"/>
      <w:marLeft w:val="0"/>
      <w:marRight w:val="0"/>
      <w:marTop w:val="0"/>
      <w:marBottom w:val="0"/>
      <w:divBdr>
        <w:top w:val="none" w:sz="0" w:space="0" w:color="auto"/>
        <w:left w:val="none" w:sz="0" w:space="0" w:color="auto"/>
        <w:bottom w:val="none" w:sz="0" w:space="0" w:color="auto"/>
        <w:right w:val="none" w:sz="0" w:space="0" w:color="auto"/>
      </w:divBdr>
    </w:div>
    <w:div w:id="1506825888">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0825-AB4C-4F8D-985E-67A6515B275A}">
  <ds:schemaRefs>
    <ds:schemaRef ds:uri="http://schemas.openxmlformats.org/officeDocument/2006/bibliography"/>
  </ds:schemaRefs>
</ds:datastoreItem>
</file>

<file path=customXml/itemProps2.xml><?xml version="1.0" encoding="utf-8"?>
<ds:datastoreItem xmlns:ds="http://schemas.openxmlformats.org/officeDocument/2006/customXml" ds:itemID="{58932E52-11B5-4D7C-AA44-00BC69C9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52</Pages>
  <Words>17496</Words>
  <Characters>99728</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116991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149</cp:revision>
  <cp:lastPrinted>2013-04-02T17:10:00Z</cp:lastPrinted>
  <dcterms:created xsi:type="dcterms:W3CDTF">2014-04-12T04:38:00Z</dcterms:created>
  <dcterms:modified xsi:type="dcterms:W3CDTF">2014-08-18T12:42:00Z</dcterms:modified>
</cp:coreProperties>
</file>