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5C1A9B" w:rsidRDefault="007D6548" w:rsidP="00A4055F">
      <w:pPr>
        <w:tabs>
          <w:tab w:val="left" w:pos="4962"/>
        </w:tabs>
        <w:ind w:left="4820"/>
        <w:rPr>
          <w:b/>
          <w:bCs/>
          <w:sz w:val="28"/>
          <w:szCs w:val="28"/>
        </w:rPr>
      </w:pPr>
      <w:r>
        <w:rPr>
          <w:b/>
          <w:bCs/>
          <w:sz w:val="28"/>
          <w:szCs w:val="28"/>
        </w:rPr>
        <w:t>УТВЕРЖДЕНО</w:t>
      </w:r>
    </w:p>
    <w:p w:rsidR="007D6548" w:rsidRPr="006D2B87" w:rsidRDefault="007D6548" w:rsidP="00A4055F">
      <w:pPr>
        <w:tabs>
          <w:tab w:val="left" w:pos="4962"/>
        </w:tabs>
        <w:ind w:left="4820"/>
        <w:rPr>
          <w:rFonts w:eastAsia="Arial Unicode MS"/>
          <w:b/>
          <w:bCs/>
          <w:sz w:val="28"/>
          <w:szCs w:val="28"/>
        </w:rPr>
      </w:pPr>
    </w:p>
    <w:p w:rsidR="00950DEA" w:rsidRDefault="00950DEA">
      <w:pPr>
        <w:tabs>
          <w:tab w:val="left" w:pos="4962"/>
        </w:tabs>
        <w:ind w:left="4820"/>
        <w:rPr>
          <w:b/>
          <w:bCs/>
          <w:sz w:val="28"/>
          <w:szCs w:val="28"/>
        </w:rPr>
      </w:pPr>
      <w:r>
        <w:rPr>
          <w:b/>
          <w:bCs/>
          <w:sz w:val="28"/>
          <w:szCs w:val="28"/>
        </w:rPr>
        <w:t xml:space="preserve">Председателем Конкурсной комиссии  Уральского </w:t>
      </w:r>
      <w:r>
        <w:rPr>
          <w:b/>
          <w:bCs/>
          <w:sz w:val="28"/>
          <w:szCs w:val="28"/>
        </w:rPr>
        <w:t xml:space="preserve">филиала ПАО «ТрансКонтейнер» </w:t>
      </w:r>
    </w:p>
    <w:p w:rsidR="00192B4C" w:rsidRDefault="00950DEA">
      <w:pPr>
        <w:tabs>
          <w:tab w:val="left" w:pos="4962"/>
        </w:tabs>
        <w:ind w:left="4820"/>
        <w:rPr>
          <w:b/>
          <w:bCs/>
          <w:sz w:val="28"/>
        </w:rPr>
      </w:pPr>
      <w:r>
        <w:rPr>
          <w:b/>
          <w:bCs/>
          <w:sz w:val="28"/>
        </w:rPr>
        <w:t>«10» апреля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92B4C" w:rsidRDefault="00950DEA">
      <w:pPr>
        <w:pStyle w:val="1a"/>
        <w:numPr>
          <w:ilvl w:val="2"/>
          <w:numId w:val="1"/>
        </w:numPr>
        <w:tabs>
          <w:tab w:val="clear" w:pos="0"/>
        </w:tabs>
        <w:ind w:left="0" w:firstLine="709"/>
      </w:pPr>
      <w:r>
        <w:rPr>
          <w:b/>
          <w:szCs w:val="28"/>
        </w:rPr>
        <w:t xml:space="preserve">Публичное акционерное общество «ТрансКонтейнер» </w:t>
      </w:r>
      <w:r>
        <w:rPr>
          <w:b/>
          <w:szCs w:val="28"/>
        </w:rPr>
        <w:t>(ПАО «ТрансКонтейнер»)</w:t>
      </w:r>
      <w:r>
        <w:rPr>
          <w:szCs w:val="28"/>
        </w:rPr>
        <w:t xml:space="preserve"> в лице Уральского </w:t>
      </w:r>
      <w:r>
        <w:rPr>
          <w:szCs w:val="28"/>
        </w:rPr>
        <w:t xml:space="preserve">филиала ПАО «ТрансКонтейнер» </w:t>
      </w:r>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w:t>
      </w:r>
      <w:r>
        <w:rPr>
          <w:szCs w:val="28"/>
        </w:rPr>
        <w:t>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ОКэ-СВЕРД-24-0005 по предмету закупки "Поставка терминального камня для нужд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w:t>
      </w:r>
      <w:r>
        <w:t>тый конкурс).</w:t>
      </w:r>
    </w:p>
    <w:p w:rsidR="002B2187" w:rsidRPr="002B2187" w:rsidRDefault="002B2187" w:rsidP="002B2187">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B2187"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w:t>
      </w:r>
      <w:r>
        <w:rPr>
          <w:szCs w:val="28"/>
        </w:rPr>
        <w:lastRenderedPageBreak/>
        <w:t xml:space="preserve">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w:t>
      </w:r>
      <w: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950DEA">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50DEA">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950DEA">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950DEA">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950DEA">
      <w:pPr>
        <w:pStyle w:val="af8"/>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950DEA">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950DEA">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950DEA">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r>
        <w:rPr>
          <w:sz w:val="28"/>
          <w:szCs w:val="28"/>
        </w:rPr>
        <w:lastRenderedPageBreak/>
        <w:t>применения эффективных мер по предотвращению возможных конфликтных ситуаций.</w:t>
      </w:r>
    </w:p>
    <w:p w:rsidR="00BE0A8F" w:rsidRPr="00C61911" w:rsidRDefault="00BE0A8F" w:rsidP="00950DEA">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950DEA">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950DEA">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950DEA">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950DEA">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w:t>
      </w:r>
      <w:r>
        <w:rPr>
          <w:sz w:val="28"/>
          <w:szCs w:val="28"/>
        </w:rPr>
        <w:lastRenderedPageBreak/>
        <w:t>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w:t>
      </w:r>
      <w:r>
        <w:rPr>
          <w:sz w:val="28"/>
          <w:szCs w:val="28"/>
        </w:rPr>
        <w:lastRenderedPageBreak/>
        <w:t xml:space="preserve">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950DEA">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950DEA">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950DEA">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F33537" w:rsidP="00AB2A91">
      <w:pPr>
        <w:pStyle w:val="af8"/>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w:t>
      </w:r>
      <w:r>
        <w:rPr>
          <w:sz w:val="28"/>
          <w:szCs w:val="28"/>
        </w:rPr>
        <w:lastRenderedPageBreak/>
        <w:t>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950DEA">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950DEA">
      <w:pPr>
        <w:pStyle w:val="1a"/>
        <w:numPr>
          <w:ilvl w:val="1"/>
          <w:numId w:val="18"/>
        </w:numPr>
        <w:ind w:left="0" w:firstLine="709"/>
        <w:outlineLvl w:val="1"/>
        <w:rPr>
          <w:b/>
          <w:szCs w:val="28"/>
        </w:rPr>
      </w:pPr>
      <w:r>
        <w:rPr>
          <w:b/>
          <w:szCs w:val="28"/>
        </w:rPr>
        <w:t>Заявка</w:t>
      </w:r>
    </w:p>
    <w:p w:rsidR="00627DB4" w:rsidRPr="007E5BBC" w:rsidRDefault="00627DB4" w:rsidP="00950DEA">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950DEA">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950DEA">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950DEA">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50DEA">
      <w:pPr>
        <w:pStyle w:val="af8"/>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50DEA">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950DEA">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950DEA">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950DEA">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950DEA">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950DEA">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950DEA">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D04697" w:rsidP="00950DEA">
      <w:pPr>
        <w:pStyle w:val="af8"/>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950DEA">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Pr>
          <w:sz w:val="28"/>
          <w:szCs w:val="28"/>
        </w:rPr>
        <w:lastRenderedPageBreak/>
        <w:t>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950DEA">
      <w:pPr>
        <w:pStyle w:val="1a"/>
        <w:numPr>
          <w:ilvl w:val="1"/>
          <w:numId w:val="18"/>
        </w:numPr>
        <w:ind w:left="0" w:firstLine="709"/>
        <w:outlineLvl w:val="1"/>
        <w:rPr>
          <w:b/>
          <w:szCs w:val="28"/>
        </w:rPr>
      </w:pPr>
      <w:r>
        <w:rPr>
          <w:b/>
        </w:rPr>
        <w:t>Порядок оформления Заявки</w:t>
      </w:r>
    </w:p>
    <w:p w:rsidR="00AA1400" w:rsidRDefault="00AA1400" w:rsidP="00950DEA">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950DEA">
      <w:pPr>
        <w:pStyle w:val="af8"/>
        <w:numPr>
          <w:ilvl w:val="0"/>
          <w:numId w:val="19"/>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950DEA">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950DEA">
      <w:pPr>
        <w:pStyle w:val="af8"/>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50DEA">
      <w:pPr>
        <w:pStyle w:val="af8"/>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950DEA">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50DEA">
      <w:pPr>
        <w:pStyle w:val="af8"/>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950DEA">
      <w:pPr>
        <w:pStyle w:val="af8"/>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Pr>
          <w:sz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92B4C" w:rsidRDefault="00950DEA">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6C0B66" w:rsidRPr="007E6DE4" w:rsidRDefault="006C0B66" w:rsidP="008F6343">
                            <w:pPr>
                              <w:jc w:val="center"/>
                              <w:rPr>
                                <w:b/>
                                <w:sz w:val="28"/>
                                <w:szCs w:val="28"/>
                              </w:rPr>
                            </w:pPr>
                            <w:r w:rsidRPr="007E6DE4">
                              <w:rPr>
                                <w:b/>
                                <w:sz w:val="28"/>
                                <w:szCs w:val="28"/>
                              </w:rPr>
                              <w:t xml:space="preserve">_____________________________________________, </w:t>
                            </w:r>
                          </w:p>
                          <w:p w:rsidR="006C0B66" w:rsidRDefault="006C0B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0B66" w:rsidRPr="007E6DE4" w:rsidRDefault="006C0B66" w:rsidP="008F6343">
                            <w:pPr>
                              <w:jc w:val="center"/>
                              <w:rPr>
                                <w:b/>
                                <w:sz w:val="28"/>
                                <w:szCs w:val="28"/>
                              </w:rPr>
                            </w:pPr>
                            <w:r w:rsidRPr="007E6DE4">
                              <w:rPr>
                                <w:b/>
                                <w:sz w:val="28"/>
                                <w:szCs w:val="28"/>
                              </w:rPr>
                              <w:t>________________________________________</w:t>
                            </w:r>
                          </w:p>
                          <w:p w:rsidR="006C0B66" w:rsidRPr="007E6DE4" w:rsidRDefault="006C0B66" w:rsidP="008F6343">
                            <w:pPr>
                              <w:jc w:val="center"/>
                              <w:rPr>
                                <w:i/>
                                <w:sz w:val="20"/>
                                <w:szCs w:val="20"/>
                              </w:rPr>
                            </w:pPr>
                            <w:r w:rsidRPr="007E6DE4">
                              <w:rPr>
                                <w:i/>
                                <w:sz w:val="20"/>
                                <w:szCs w:val="20"/>
                              </w:rPr>
                              <w:t>государство регистрации претендента</w:t>
                            </w:r>
                          </w:p>
                          <w:p w:rsidR="006C0B66" w:rsidRPr="007E6DE4" w:rsidRDefault="006C0B66" w:rsidP="008F6343">
                            <w:pPr>
                              <w:jc w:val="center"/>
                              <w:rPr>
                                <w:b/>
                                <w:sz w:val="28"/>
                                <w:szCs w:val="28"/>
                              </w:rPr>
                            </w:pPr>
                            <w:r w:rsidRPr="007E6DE4">
                              <w:rPr>
                                <w:b/>
                                <w:sz w:val="28"/>
                                <w:szCs w:val="28"/>
                              </w:rPr>
                              <w:t>_____________________________</w:t>
                            </w:r>
                            <w:r>
                              <w:rPr>
                                <w:b/>
                                <w:sz w:val="28"/>
                                <w:szCs w:val="28"/>
                              </w:rPr>
                              <w:t>__________________</w:t>
                            </w:r>
                          </w:p>
                          <w:p w:rsidR="006C0B66" w:rsidRPr="007E6DE4" w:rsidRDefault="006C0B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0B66" w:rsidRDefault="006C0B66" w:rsidP="008F6343">
                            <w:pPr>
                              <w:jc w:val="both"/>
                            </w:pPr>
                          </w:p>
                          <w:p w:rsidR="00950DEA" w:rsidRDefault="00950DEA">
                            <w:pPr>
                              <w:jc w:val="center"/>
                              <w:rPr>
                                <w:b/>
                              </w:rPr>
                            </w:pPr>
                            <w:r>
                              <w:rPr>
                                <w:b/>
                              </w:rPr>
                              <w:t xml:space="preserve">ОБЕСПЕЧЕНИЕ ЗАЯВКИ НА УЧАСТИЕ В ОТКРЫТОМ КОНКУРСЕ </w:t>
                            </w:r>
                          </w:p>
                          <w:p w:rsidR="00192B4C" w:rsidRDefault="00950DEA">
                            <w:pPr>
                              <w:jc w:val="center"/>
                              <w:rPr>
                                <w:b/>
                              </w:rPr>
                            </w:pPr>
                            <w:r>
                              <w:rPr>
                                <w:b/>
                              </w:rPr>
                              <w:t>№ ОКэ-СВЕРД-24-0005</w:t>
                            </w:r>
                          </w:p>
                          <w:p w:rsidR="006C0B66" w:rsidRPr="003C6269" w:rsidRDefault="006C0B66" w:rsidP="008F6343">
                            <w:pPr>
                              <w:jc w:val="center"/>
                              <w:rPr>
                                <w:b/>
                              </w:rPr>
                            </w:pPr>
                            <w:r w:rsidRPr="003C6269">
                              <w:rPr>
                                <w:b/>
                              </w:rPr>
                              <w:t xml:space="preserve">(лот № _________) </w:t>
                            </w:r>
                          </w:p>
                          <w:p w:rsidR="006C0B66" w:rsidRPr="006471D1" w:rsidRDefault="006C0B6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C0B66" w:rsidRPr="007E6DE4" w:rsidRDefault="006C0B66" w:rsidP="008F6343">
                      <w:pPr>
                        <w:jc w:val="center"/>
                        <w:rPr>
                          <w:b/>
                          <w:sz w:val="28"/>
                          <w:szCs w:val="28"/>
                        </w:rPr>
                      </w:pPr>
                      <w:r w:rsidRPr="007E6DE4">
                        <w:rPr>
                          <w:b/>
                          <w:sz w:val="28"/>
                          <w:szCs w:val="28"/>
                        </w:rPr>
                        <w:t xml:space="preserve">_____________________________________________, </w:t>
                      </w:r>
                    </w:p>
                    <w:p w:rsidR="006C0B66" w:rsidRDefault="006C0B6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6C0B66" w:rsidRPr="007E6DE4" w:rsidRDefault="006C0B66" w:rsidP="008F6343">
                      <w:pPr>
                        <w:jc w:val="center"/>
                        <w:rPr>
                          <w:b/>
                          <w:sz w:val="28"/>
                          <w:szCs w:val="28"/>
                        </w:rPr>
                      </w:pPr>
                      <w:r w:rsidRPr="007E6DE4">
                        <w:rPr>
                          <w:b/>
                          <w:sz w:val="28"/>
                          <w:szCs w:val="28"/>
                        </w:rPr>
                        <w:t>________________________________________</w:t>
                      </w:r>
                    </w:p>
                    <w:p w:rsidR="006C0B66" w:rsidRPr="007E6DE4" w:rsidRDefault="006C0B66" w:rsidP="008F6343">
                      <w:pPr>
                        <w:jc w:val="center"/>
                        <w:rPr>
                          <w:i/>
                          <w:sz w:val="20"/>
                          <w:szCs w:val="20"/>
                        </w:rPr>
                      </w:pPr>
                      <w:r w:rsidRPr="007E6DE4">
                        <w:rPr>
                          <w:i/>
                          <w:sz w:val="20"/>
                          <w:szCs w:val="20"/>
                        </w:rPr>
                        <w:t>государство регистрации претендента</w:t>
                      </w:r>
                    </w:p>
                    <w:p w:rsidR="006C0B66" w:rsidRPr="007E6DE4" w:rsidRDefault="006C0B66" w:rsidP="008F6343">
                      <w:pPr>
                        <w:jc w:val="center"/>
                        <w:rPr>
                          <w:b/>
                          <w:sz w:val="28"/>
                          <w:szCs w:val="28"/>
                        </w:rPr>
                      </w:pPr>
                      <w:r w:rsidRPr="007E6DE4">
                        <w:rPr>
                          <w:b/>
                          <w:sz w:val="28"/>
                          <w:szCs w:val="28"/>
                        </w:rPr>
                        <w:t>_____________________________</w:t>
                      </w:r>
                      <w:r>
                        <w:rPr>
                          <w:b/>
                          <w:sz w:val="28"/>
                          <w:szCs w:val="28"/>
                        </w:rPr>
                        <w:t>__________________</w:t>
                      </w:r>
                    </w:p>
                    <w:p w:rsidR="006C0B66" w:rsidRPr="007E6DE4" w:rsidRDefault="006C0B66" w:rsidP="008F6343">
                      <w:pPr>
                        <w:jc w:val="center"/>
                        <w:rPr>
                          <w:i/>
                          <w:sz w:val="20"/>
                          <w:szCs w:val="20"/>
                        </w:rPr>
                      </w:pPr>
                      <w:r w:rsidRPr="007E6DE4">
                        <w:rPr>
                          <w:i/>
                          <w:sz w:val="20"/>
                          <w:szCs w:val="20"/>
                        </w:rPr>
                        <w:t>ИНН претендента (для претендентов-резидентов Российской Федерации)</w:t>
                      </w:r>
                    </w:p>
                    <w:p w:rsidR="006C0B66" w:rsidRDefault="006C0B66" w:rsidP="008F6343">
                      <w:pPr>
                        <w:jc w:val="both"/>
                      </w:pPr>
                    </w:p>
                    <w:p w:rsidR="00950DEA" w:rsidRDefault="00950DEA">
                      <w:pPr>
                        <w:jc w:val="center"/>
                        <w:rPr>
                          <w:b/>
                        </w:rPr>
                      </w:pPr>
                      <w:r>
                        <w:rPr>
                          <w:b/>
                        </w:rPr>
                        <w:t xml:space="preserve">ОБЕСПЕЧЕНИЕ ЗАЯВКИ НА УЧАСТИЕ В ОТКРЫТОМ КОНКУРСЕ </w:t>
                      </w:r>
                    </w:p>
                    <w:p w:rsidR="00192B4C" w:rsidRDefault="00950DEA">
                      <w:pPr>
                        <w:jc w:val="center"/>
                        <w:rPr>
                          <w:b/>
                        </w:rPr>
                      </w:pPr>
                      <w:r>
                        <w:rPr>
                          <w:b/>
                        </w:rPr>
                        <w:t>№ ОКэ-СВЕРД-24-0005</w:t>
                      </w:r>
                    </w:p>
                    <w:p w:rsidR="006C0B66" w:rsidRPr="003C6269" w:rsidRDefault="006C0B66" w:rsidP="008F6343">
                      <w:pPr>
                        <w:jc w:val="center"/>
                        <w:rPr>
                          <w:b/>
                        </w:rPr>
                      </w:pPr>
                      <w:r w:rsidRPr="003C6269">
                        <w:rPr>
                          <w:b/>
                        </w:rPr>
                        <w:t xml:space="preserve">(лот № _________) </w:t>
                      </w:r>
                    </w:p>
                    <w:p w:rsidR="006C0B66" w:rsidRPr="006471D1" w:rsidRDefault="006C0B6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950DEA">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950DEA">
      <w:pPr>
        <w:numPr>
          <w:ilvl w:val="0"/>
          <w:numId w:val="16"/>
        </w:numPr>
        <w:suppressAutoHyphens w:val="0"/>
        <w:autoSpaceDE w:val="0"/>
        <w:autoSpaceDN w:val="0"/>
        <w:adjustRightInd w:val="0"/>
        <w:ind w:left="0" w:firstLine="709"/>
        <w:jc w:val="both"/>
        <w:rPr>
          <w:sz w:val="28"/>
          <w:szCs w:val="28"/>
        </w:rPr>
      </w:pPr>
      <w:r>
        <w:rPr>
          <w:sz w:val="28"/>
          <w:szCs w:val="28"/>
        </w:rPr>
        <w:lastRenderedPageBreak/>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950DEA">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950DEA">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lastRenderedPageBreak/>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950DEA">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950DE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950DEA">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950DEA">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950DEA">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950DEA">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92B4C" w:rsidRDefault="00950DEA" w:rsidP="00950DEA">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w:t>
      </w:r>
      <w:r>
        <w:rPr>
          <w:sz w:val="28"/>
          <w:szCs w:val="28"/>
        </w:rPr>
        <w:t>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950DEA">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92B4C" w:rsidRDefault="00950DEA">
      <w:pPr>
        <w:pStyle w:val="Default"/>
        <w:ind w:firstLine="709"/>
        <w:jc w:val="both"/>
        <w:rPr>
          <w:sz w:val="28"/>
          <w:szCs w:val="28"/>
        </w:rPr>
      </w:pPr>
      <w:r>
        <w:rPr>
          <w:sz w:val="28"/>
          <w:szCs w:val="28"/>
        </w:rPr>
        <w:t>Общая стоимость товаров, работ, услуг подтверждается ра</w:t>
      </w:r>
      <w:r>
        <w:rPr>
          <w:sz w:val="28"/>
          <w:szCs w:val="28"/>
        </w:rPr>
        <w:t>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192B4C" w:rsidRDefault="00950DEA">
      <w:pPr>
        <w:pStyle w:val="Default"/>
        <w:ind w:firstLine="709"/>
        <w:jc w:val="both"/>
        <w:rPr>
          <w:sz w:val="28"/>
          <w:szCs w:val="28"/>
        </w:rPr>
      </w:pPr>
      <w:r>
        <w:rPr>
          <w:sz w:val="28"/>
          <w:szCs w:val="28"/>
        </w:rPr>
        <w:t>В расчете стоимости претендент указывает едини</w:t>
      </w:r>
      <w:r>
        <w:rPr>
          <w:sz w:val="28"/>
          <w:szCs w:val="28"/>
        </w:rPr>
        <w:t>чные расценки по всем видам и объемам товаров, работ, услуг, указанным в Техническом задании и/или Информационной карте.</w:t>
      </w:r>
    </w:p>
    <w:p w:rsidR="00856650" w:rsidRDefault="00425950" w:rsidP="00950DEA">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950DEA">
      <w:pPr>
        <w:pStyle w:val="af8"/>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w:t>
      </w:r>
      <w:r>
        <w:rPr>
          <w:sz w:val="28"/>
          <w:szCs w:val="28"/>
        </w:rPr>
        <w:lastRenderedPageBreak/>
        <w:t>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92B4C" w:rsidRDefault="00950DEA">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w:t>
      </w:r>
      <w:r>
        <w:rPr>
          <w:sz w:val="28"/>
          <w:szCs w:val="28"/>
        </w:rPr>
        <w:t>тации о закупке.</w:t>
      </w:r>
    </w:p>
    <w:p w:rsidR="000A4B41" w:rsidRPr="001E5348" w:rsidRDefault="000A4B41" w:rsidP="00097101">
      <w:pPr>
        <w:pStyle w:val="af8"/>
        <w:ind w:right="-1"/>
        <w:rPr>
          <w:b/>
          <w:szCs w:val="28"/>
        </w:rPr>
      </w:pPr>
    </w:p>
    <w:p w:rsidR="00370C44" w:rsidRPr="004B366A" w:rsidRDefault="00370C44" w:rsidP="00950DEA">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950DEA">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950DEA">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50DEA">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950DEA">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950DEA">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lastRenderedPageBreak/>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950DEA">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950DEA">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950DEA">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950DEA">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50DEA">
      <w:pPr>
        <w:numPr>
          <w:ilvl w:val="0"/>
          <w:numId w:val="9"/>
        </w:numPr>
        <w:ind w:left="0" w:firstLine="709"/>
        <w:jc w:val="both"/>
        <w:rPr>
          <w:sz w:val="28"/>
          <w:szCs w:val="28"/>
        </w:rPr>
      </w:pPr>
      <w:r>
        <w:rPr>
          <w:sz w:val="28"/>
          <w:szCs w:val="28"/>
        </w:rPr>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950DEA">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950DEA">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950DEA">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950DEA">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950DEA">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w:t>
      </w:r>
      <w:r>
        <w:rPr>
          <w:sz w:val="28"/>
          <w:szCs w:val="28"/>
        </w:rPr>
        <w:lastRenderedPageBreak/>
        <w:t>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950DEA">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950DEA">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950DEA">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950DEA">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950DEA">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950DEA">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950DEA">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950DEA">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950DEA">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950DEA">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950DEA">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950DEA">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950DEA">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950DEA">
      <w:pPr>
        <w:numPr>
          <w:ilvl w:val="0"/>
          <w:numId w:val="10"/>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Pr>
          <w:sz w:val="28"/>
          <w:szCs w:val="28"/>
        </w:rPr>
        <w:lastRenderedPageBreak/>
        <w:t>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950DEA">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950DEA">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950DEA">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950DEA">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950DEA">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950DEA">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E859B1" w:rsidRDefault="00FB2C5D" w:rsidP="00950DEA">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950DEA">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950DEA">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950DEA">
      <w:pPr>
        <w:pStyle w:val="1a"/>
        <w:numPr>
          <w:ilvl w:val="1"/>
          <w:numId w:val="18"/>
        </w:numPr>
        <w:ind w:left="0" w:firstLine="709"/>
        <w:outlineLvl w:val="1"/>
        <w:rPr>
          <w:b/>
          <w:szCs w:val="28"/>
        </w:rPr>
      </w:pPr>
      <w:r>
        <w:rPr>
          <w:b/>
          <w:szCs w:val="28"/>
        </w:rPr>
        <w:t>Заключение договора</w:t>
      </w:r>
    </w:p>
    <w:p w:rsidR="000A6133" w:rsidRDefault="000A6133" w:rsidP="00950DEA">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92B4C" w:rsidRDefault="00950DEA" w:rsidP="00950DEA">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950DEA">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950DEA">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 xml:space="preserve">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w:t>
      </w:r>
      <w:r>
        <w:rPr>
          <w:sz w:val="28"/>
          <w:szCs w:val="28"/>
        </w:rPr>
        <w:lastRenderedPageBreak/>
        <w:t>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950DEA">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950DEA">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950DEA">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950DEA">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950DEA">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950DEA">
      <w:pPr>
        <w:numPr>
          <w:ilvl w:val="0"/>
          <w:numId w:val="11"/>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950DEA">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950DEA">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3D2C96" w:rsidRDefault="00E67B4B" w:rsidP="00950DEA">
      <w:pPr>
        <w:pStyle w:val="aff6"/>
        <w:numPr>
          <w:ilvl w:val="0"/>
          <w:numId w:val="11"/>
        </w:numPr>
        <w:pBdr>
          <w:top w:val="nil"/>
          <w:left w:val="nil"/>
          <w:bottom w:val="nil"/>
          <w:right w:val="nil"/>
          <w:between w:val="nil"/>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7"/>
      <w:r>
        <w:rPr>
          <w:color w:val="222222"/>
          <w:sz w:val="28"/>
          <w:szCs w:val="28"/>
          <w:shd w:val="clear" w:color="auto" w:fill="FFFFFF"/>
        </w:rPr>
        <w:t xml:space="preserve"> </w:t>
      </w:r>
    </w:p>
    <w:bookmarkEnd w:id="19"/>
    <w:p w:rsidR="00B178A4" w:rsidRPr="00856650" w:rsidRDefault="00B178A4" w:rsidP="00950DEA">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950DEA">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950DEA">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950DEA">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w:t>
      </w:r>
      <w:r>
        <w:rPr>
          <w:rFonts w:eastAsia="MS Mincho"/>
          <w:sz w:val="28"/>
          <w:szCs w:val="28"/>
        </w:rPr>
        <w:lastRenderedPageBreak/>
        <w:t>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950DEA">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950DEA">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950DEA">
      <w:pPr>
        <w:pStyle w:val="aff6"/>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950DEA">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950DEA">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950DEA">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950DEA">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950DEA">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950DEA">
      <w:pPr>
        <w:pStyle w:val="aff6"/>
        <w:numPr>
          <w:ilvl w:val="0"/>
          <w:numId w:val="15"/>
        </w:numPr>
        <w:ind w:left="0" w:firstLine="709"/>
        <w:jc w:val="both"/>
        <w:rPr>
          <w:sz w:val="28"/>
          <w:szCs w:val="28"/>
        </w:rPr>
      </w:pPr>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w:t>
      </w:r>
      <w:r>
        <w:rPr>
          <w:sz w:val="28"/>
          <w:szCs w:val="28"/>
        </w:rPr>
        <w:lastRenderedPageBreak/>
        <w:t>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b/>
          <w:bCs/>
          <w:color w:val="000000"/>
          <w:szCs w:val="28"/>
        </w:rPr>
      </w:pPr>
      <w:bookmarkStart w:id="20" w:name="_Hlk105685495"/>
      <w:r>
        <w:rPr>
          <w:b/>
          <w:bCs/>
          <w:color w:val="000000" w:themeColor="text1"/>
          <w:szCs w:val="28"/>
        </w:rPr>
        <w:t>4.1. Общие положения.</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4.1.1. Предметом открытого конкурса является поставка терминального камня (далее – Товар) для нужд контейнерного терминала Екатеринбург-Товарный Уральского филиала ПАО «ТрансКонтейнер».</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 xml:space="preserve">4.1.2. В заявке претендента должны быть </w:t>
      </w:r>
      <w:r>
        <w:rPr>
          <w:color w:val="000000"/>
          <w:szCs w:val="28"/>
        </w:rPr>
        <w:t>изложены условия, соответствующие требованиям технического задания, либо более выгодные для Заказчика.</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4.2. Технические требования к поставляемому Товару.</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Cs/>
          <w:color w:val="000000"/>
          <w:szCs w:val="28"/>
        </w:rPr>
        <w:t>4.2.1.</w:t>
      </w:r>
      <w:r>
        <w:rPr>
          <w:color w:val="000000"/>
          <w:szCs w:val="28"/>
        </w:rPr>
        <w:t>Технические характеристики поставляемого Товара приведены в таблице:</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23"/>
        <w:gridCol w:w="4082"/>
      </w:tblGrid>
      <w:tr w:rsidR="008301AE" w:rsidTr="00262B5A">
        <w:tc>
          <w:tcPr>
            <w:tcW w:w="99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 п/п</w:t>
            </w:r>
          </w:p>
        </w:tc>
        <w:tc>
          <w:tcPr>
            <w:tcW w:w="442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Cs w:val="28"/>
              </w:rPr>
            </w:pPr>
            <w:r>
              <w:rPr>
                <w:color w:val="000000"/>
                <w:szCs w:val="28"/>
              </w:rPr>
              <w:t>Характеристики</w:t>
            </w:r>
          </w:p>
        </w:tc>
        <w:tc>
          <w:tcPr>
            <w:tcW w:w="4082"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jc w:val="center"/>
              <w:rPr>
                <w:color w:val="000000"/>
                <w:szCs w:val="28"/>
              </w:rPr>
            </w:pPr>
            <w:r>
              <w:rPr>
                <w:color w:val="000000"/>
                <w:szCs w:val="28"/>
              </w:rPr>
              <w:t>Значение</w:t>
            </w:r>
          </w:p>
        </w:tc>
      </w:tr>
      <w:tr w:rsidR="008301AE" w:rsidTr="00262B5A">
        <w:tc>
          <w:tcPr>
            <w:tcW w:w="99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1</w:t>
            </w:r>
          </w:p>
        </w:tc>
        <w:tc>
          <w:tcPr>
            <w:tcW w:w="442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 xml:space="preserve">Форма </w:t>
            </w:r>
          </w:p>
        </w:tc>
        <w:tc>
          <w:tcPr>
            <w:tcW w:w="4082"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«Трилистник»</w:t>
            </w:r>
          </w:p>
        </w:tc>
      </w:tr>
      <w:tr w:rsidR="008301AE" w:rsidTr="00262B5A">
        <w:tc>
          <w:tcPr>
            <w:tcW w:w="99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2</w:t>
            </w:r>
          </w:p>
        </w:tc>
        <w:tc>
          <w:tcPr>
            <w:tcW w:w="4423"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Высота терминального камня, м</w:t>
            </w:r>
          </w:p>
        </w:tc>
        <w:tc>
          <w:tcPr>
            <w:tcW w:w="4082" w:type="dxa"/>
            <w:noWrap/>
            <w:vAlign w:val="center"/>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0,10 </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3</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Класс бетона по прочности на сжатие</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В40</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4</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222222"/>
                <w:szCs w:val="28"/>
              </w:rPr>
              <w:t>Класс бетона по прочности на растяжение при изгибе, Мпа</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B</w:t>
            </w:r>
            <w:r>
              <w:rPr>
                <w:color w:val="000000"/>
                <w:szCs w:val="28"/>
                <w:vertAlign w:val="subscript"/>
              </w:rPr>
              <w:t>tb</w:t>
            </w:r>
            <w:r>
              <w:rPr>
                <w:color w:val="000000"/>
                <w:szCs w:val="28"/>
              </w:rPr>
              <w:t>=4,4</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5</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222222"/>
                <w:szCs w:val="28"/>
              </w:rPr>
            </w:pPr>
            <w:r>
              <w:rPr>
                <w:color w:val="222222"/>
                <w:szCs w:val="28"/>
              </w:rPr>
              <w:t>Морозостойкость, циклов</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менее F2 200</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6</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Истираемость,  г/см. кв.</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не более 0,7 либо </w:t>
            </w:r>
            <w:r>
              <w:rPr>
                <w:color w:val="000000"/>
                <w:szCs w:val="28"/>
                <w:lang w:val="en-US"/>
              </w:rPr>
              <w:t>G</w:t>
            </w:r>
            <w:r>
              <w:rPr>
                <w:color w:val="000000"/>
                <w:szCs w:val="28"/>
              </w:rPr>
              <w:t>1</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7</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Водопоглощение, % по массе</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не более 4</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8</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Наличие у поставщика документов, удостоверяющих качество поставляемого товара</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 xml:space="preserve">Сертификат соответствия или сертификат качества или паспорт </w:t>
            </w:r>
          </w:p>
        </w:tc>
      </w:tr>
      <w:tr w:rsidR="008301AE" w:rsidTr="00262B5A">
        <w:tc>
          <w:tcPr>
            <w:tcW w:w="99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29"/>
              <w:jc w:val="center"/>
              <w:rPr>
                <w:color w:val="000000"/>
                <w:szCs w:val="28"/>
              </w:rPr>
            </w:pPr>
            <w:r>
              <w:rPr>
                <w:color w:val="000000"/>
                <w:szCs w:val="28"/>
              </w:rPr>
              <w:t>9</w:t>
            </w:r>
          </w:p>
        </w:tc>
        <w:tc>
          <w:tcPr>
            <w:tcW w:w="4423"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Cs w:val="28"/>
              </w:rPr>
            </w:pPr>
            <w:r>
              <w:rPr>
                <w:color w:val="000000"/>
                <w:szCs w:val="28"/>
              </w:rPr>
              <w:t>Соответствие ГОСТ</w:t>
            </w:r>
          </w:p>
        </w:tc>
        <w:tc>
          <w:tcPr>
            <w:tcW w:w="4082" w:type="dxa"/>
            <w:noWrap/>
          </w:tcPr>
          <w:p w:rsidR="008301AE"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Cs w:val="28"/>
              </w:rPr>
            </w:pPr>
            <w:r>
              <w:rPr>
                <w:color w:val="000000"/>
                <w:szCs w:val="28"/>
              </w:rPr>
              <w:t>17608-2017 (с поправками)</w:t>
            </w:r>
          </w:p>
        </w:tc>
      </w:tr>
    </w:tbl>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color w:val="000000" w:themeColor="text1"/>
          <w:szCs w:val="28"/>
        </w:rPr>
      </w:pPr>
    </w:p>
    <w:p w:rsidR="008301AE" w:rsidRP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426"/>
        <w:rPr>
          <w:b/>
          <w:color w:val="000000" w:themeColor="text1"/>
          <w:szCs w:val="28"/>
        </w:rPr>
      </w:pPr>
      <w:r>
        <w:rPr>
          <w:color w:val="000000" w:themeColor="text1"/>
          <w:szCs w:val="28"/>
        </w:rPr>
        <w:t xml:space="preserve">4.2.2. </w:t>
      </w:r>
      <w:r>
        <w:rPr>
          <w:rStyle w:val="afff3"/>
          <w:color w:val="000000" w:themeColor="text1"/>
          <w:szCs w:val="28"/>
        </w:rPr>
        <w:t>Предлагаемый Товар должен:</w:t>
      </w:r>
    </w:p>
    <w:p w:rsidR="008301AE" w:rsidRPr="008301AE" w:rsidRDefault="00950DEA" w:rsidP="008301A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themeColor="text1"/>
          <w:sz w:val="28"/>
          <w:szCs w:val="28"/>
        </w:rPr>
      </w:pPr>
      <w:r>
        <w:rPr>
          <w:rStyle w:val="afff3"/>
          <w:rFonts w:eastAsia="MS Mincho"/>
          <w:color w:val="000000" w:themeColor="text1"/>
          <w:sz w:val="28"/>
          <w:szCs w:val="28"/>
        </w:rPr>
        <w:t xml:space="preserve">- соответствовать требованиям ГОСТ 17608-2017 «Плиты бетонные тротуарные. Технические условия», ГОСТ 20276-99 "Методы полевого определения характеристик прочности и деформируемости" и ВСН 46-83 </w:t>
      </w:r>
      <w:r>
        <w:rPr>
          <w:rStyle w:val="afff3"/>
          <w:rFonts w:eastAsia="MS Mincho"/>
          <w:color w:val="000000" w:themeColor="text1"/>
          <w:sz w:val="28"/>
          <w:szCs w:val="28"/>
        </w:rPr>
        <w:t>"Инструкция по проектированию дорожных одежд нежесткого типа", а 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8301AE" w:rsidRPr="008301AE" w:rsidRDefault="00950DEA" w:rsidP="008301A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color w:val="000000" w:themeColor="text1"/>
          <w:sz w:val="28"/>
          <w:szCs w:val="28"/>
        </w:rPr>
      </w:pPr>
      <w:r>
        <w:rPr>
          <w:rStyle w:val="afff3"/>
          <w:rFonts w:eastAsia="MS Mincho"/>
          <w:color w:val="000000" w:themeColor="text1"/>
          <w:sz w:val="28"/>
          <w:szCs w:val="28"/>
        </w:rPr>
        <w:t>- являться новым, то есть не бы</w:t>
      </w:r>
      <w:r>
        <w:rPr>
          <w:rStyle w:val="afff3"/>
          <w:rFonts w:eastAsia="MS Mincho"/>
          <w:color w:val="000000" w:themeColor="text1"/>
          <w:sz w:val="28"/>
          <w:szCs w:val="28"/>
        </w:rPr>
        <w:t>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p w:rsidR="008301AE" w:rsidRPr="008301AE" w:rsidRDefault="00950DEA" w:rsidP="008301AE">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afff3"/>
          <w:rFonts w:eastAsia="MS Mincho"/>
          <w:b w:val="0"/>
          <w:bCs w:val="0"/>
          <w:color w:val="000000"/>
        </w:rPr>
      </w:pPr>
      <w:r>
        <w:rPr>
          <w:rStyle w:val="afff3"/>
          <w:rFonts w:eastAsia="MS Mincho"/>
          <w:color w:val="000000" w:themeColor="text1"/>
          <w:sz w:val="28"/>
          <w:szCs w:val="28"/>
        </w:rPr>
        <w:t xml:space="preserve">- </w:t>
      </w:r>
      <w:r>
        <w:rPr>
          <w:color w:val="000000" w:themeColor="text1"/>
          <w:sz w:val="28"/>
          <w:szCs w:val="28"/>
        </w:rPr>
        <w:t>изготавливаться в заводских услови</w:t>
      </w:r>
      <w:r>
        <w:rPr>
          <w:color w:val="000000" w:themeColor="text1"/>
          <w:sz w:val="28"/>
          <w:szCs w:val="28"/>
        </w:rPr>
        <w:t xml:space="preserve">ях с применением пропарочных камер, </w:t>
      </w:r>
      <w:r>
        <w:rPr>
          <w:color w:val="000000" w:themeColor="text1"/>
          <w:sz w:val="28"/>
          <w:szCs w:val="28"/>
        </w:rPr>
        <w:lastRenderedPageBreak/>
        <w:t>стендов, вибростолов и другого оборудования, позволяющего получить изделия требуемого качества, то есть</w:t>
      </w:r>
      <w:r>
        <w:rPr>
          <w:b/>
          <w:color w:val="000000" w:themeColor="text1"/>
          <w:sz w:val="28"/>
          <w:szCs w:val="28"/>
        </w:rPr>
        <w:t xml:space="preserve"> </w:t>
      </w:r>
      <w:r>
        <w:rPr>
          <w:rStyle w:val="afff3"/>
          <w:rFonts w:eastAsia="MS Mincho"/>
          <w:color w:val="000000" w:themeColor="text1"/>
          <w:sz w:val="28"/>
          <w:szCs w:val="28"/>
        </w:rPr>
        <w:t>являться материалом заводской готовности, подтвержденным паспортом завода изготовителя и сертификатом ТР ТС</w:t>
      </w:r>
      <w:r>
        <w:rPr>
          <w:rStyle w:val="afff3"/>
          <w:rFonts w:eastAsia="MS Mincho"/>
          <w:color w:val="000000" w:themeColor="text1"/>
          <w:szCs w:val="28"/>
        </w:rPr>
        <w:t>.</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Cs w:val="28"/>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b/>
          <w:color w:val="000000"/>
          <w:szCs w:val="28"/>
        </w:rPr>
      </w:pPr>
      <w:r>
        <w:rPr>
          <w:b/>
          <w:color w:val="000000"/>
          <w:szCs w:val="28"/>
        </w:rPr>
        <w:t xml:space="preserve">4.3. </w:t>
      </w:r>
      <w:r>
        <w:rPr>
          <w:b/>
          <w:color w:val="000000"/>
          <w:szCs w:val="28"/>
        </w:rPr>
        <w:t>Объем (количество) Товара.</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color w:val="000000"/>
          <w:szCs w:val="28"/>
        </w:rPr>
        <w:t>Площадь покрытия – 6300 м</w:t>
      </w:r>
      <w:r>
        <w:rPr>
          <w:color w:val="000000"/>
          <w:szCs w:val="28"/>
          <w:vertAlign w:val="superscript"/>
        </w:rPr>
        <w:t>2</w:t>
      </w:r>
      <w:r>
        <w:rPr>
          <w:color w:val="000000"/>
          <w:szCs w:val="28"/>
        </w:rPr>
        <w:t>.</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szCs w:val="28"/>
        </w:rPr>
      </w:pPr>
      <w:r>
        <w:rPr>
          <w:b/>
          <w:color w:val="000000"/>
          <w:szCs w:val="28"/>
        </w:rPr>
        <w:t>4.4. Место поставки Товара.</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color w:val="000000"/>
          <w:szCs w:val="28"/>
        </w:rPr>
        <w:t>4.4.1. Поставка Товара может осуществля</w:t>
      </w:r>
      <w:r>
        <w:rPr>
          <w:szCs w:val="28"/>
        </w:rPr>
        <w:t>ться следующими вариантами:</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szCs w:val="28"/>
        </w:rPr>
        <w:t>1 вариант Поставки (доставка на АО «Логистика Терминал»): доставка от места производства Товара до промеж</w:t>
      </w:r>
      <w:r>
        <w:rPr>
          <w:szCs w:val="28"/>
        </w:rPr>
        <w:t>уточной точки - контейнерного терминала АО «Логистика-терминал» (РФ, 196626, город Санкт-Петербург, пос. Шушары, Московское шоссе, 54 А) силами и за счет средств Поставщика, для дальнейшей погрузки и транспортировки Товара в 20 футовых контейнерах (20ф.КТК</w:t>
      </w:r>
      <w:r>
        <w:rPr>
          <w:szCs w:val="28"/>
        </w:rPr>
        <w:t>) на конечную станцию назначения (РФ, г. Екатеринбург, железнодорожная станция Екатеринбург-Товарный, код станции 780302) силами и за счет средств Покупателя;</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szCs w:val="28"/>
        </w:rPr>
      </w:pPr>
      <w:r>
        <w:rPr>
          <w:szCs w:val="28"/>
        </w:rPr>
        <w:t>2 вариант Поставки (доставка на контейнерный терминал Лагерная филиала ПАО «ТрансКонтейнер» на Го</w:t>
      </w:r>
      <w:r>
        <w:rPr>
          <w:szCs w:val="28"/>
        </w:rPr>
        <w:t>рьковской железной дороге): доставка от места производства Товара до промежуточной точки - контейнерного терминала Лагерная (РФ, 420030, город Казань, ул. Боевая) с дальнейшей погрузкой Товара на терминале в 20 футовые контейнеры (20ф.КТК), предоставляемые</w:t>
      </w:r>
      <w:r>
        <w:rPr>
          <w:szCs w:val="28"/>
        </w:rPr>
        <w:t xml:space="preserve"> Покупателем,</w:t>
      </w:r>
      <w:r>
        <w:rPr>
          <w:color w:val="000000" w:themeColor="text1"/>
          <w:szCs w:val="28"/>
        </w:rPr>
        <w:t xml:space="preserve"> силами и за счет средств Поставщика</w:t>
      </w:r>
      <w:r>
        <w:rPr>
          <w:szCs w:val="28"/>
        </w:rPr>
        <w:t xml:space="preserve"> для последующей транспортировки Товара на конечную станцию назначения (РФ, г. Екатеринбург, железнодорожная станция Екатеринбург-Товарный, код станции 780302) силами и за счет средств Покупателя;</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color w:val="000000"/>
          <w:szCs w:val="28"/>
        </w:rPr>
      </w:pPr>
      <w:r>
        <w:rPr>
          <w:szCs w:val="28"/>
        </w:rPr>
        <w:t xml:space="preserve">3 вариант </w:t>
      </w:r>
      <w:r>
        <w:rPr>
          <w:szCs w:val="28"/>
        </w:rPr>
        <w:t>Поставки (доставка на контейнерный терминал Базаиха): доставка от места производства Товара до промежуточной точки - контейнерного терминала Базаиха (РФ, 660031, г. Красноярск, ул. Рязанская, д. 12) силами и за счет средств Поставщика, для дальнейшей погру</w:t>
      </w:r>
      <w:r>
        <w:rPr>
          <w:szCs w:val="28"/>
        </w:rPr>
        <w:t>зки и транспортировки Товара в 20 футовых контейнерах (20ф.КТК) на конечную станцию назначения (РФ, г. Екатеринбург, железнодорожная станция Екатеринбург-Товарный, код станции 780302) силами и за счет средств Покупателя;</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color w:val="000000"/>
          <w:szCs w:val="28"/>
        </w:rPr>
      </w:pPr>
      <w:r>
        <w:rPr>
          <w:color w:val="000000"/>
          <w:szCs w:val="28"/>
        </w:rPr>
        <w:t>4 вариант Поставки (</w:t>
      </w:r>
      <w:r>
        <w:rPr>
          <w:szCs w:val="28"/>
        </w:rPr>
        <w:t xml:space="preserve">доставка на </w:t>
      </w:r>
      <w:r>
        <w:rPr>
          <w:szCs w:val="28"/>
        </w:rPr>
        <w:t>контейнерный терминал Екатеринбург-Товарный): доставка автомобильным транспортом от места производства Товара до конечного адреса</w:t>
      </w:r>
      <w:r>
        <w:rPr>
          <w:color w:val="000000" w:themeColor="text1"/>
          <w:szCs w:val="28"/>
        </w:rPr>
        <w:t xml:space="preserve"> назначения (</w:t>
      </w:r>
      <w:r>
        <w:rPr>
          <w:iCs/>
          <w:szCs w:val="28"/>
        </w:rPr>
        <w:t>г. Екатеринбург, ул. Автомагистральная, 2</w:t>
      </w:r>
      <w:r>
        <w:rPr>
          <w:szCs w:val="28"/>
        </w:rPr>
        <w:t>) с дальнейшей погрузкой Товара на терминале в 20 футовые контейнеры (20ф</w:t>
      </w:r>
      <w:r>
        <w:rPr>
          <w:szCs w:val="28"/>
        </w:rPr>
        <w:t>.КТК), предоставляемые Покупателем,</w:t>
      </w:r>
      <w:r>
        <w:rPr>
          <w:color w:val="000000" w:themeColor="text1"/>
          <w:szCs w:val="28"/>
        </w:rPr>
        <w:t xml:space="preserve"> силами и за счет средств Поставщика;</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color w:val="000000" w:themeColor="text1"/>
          <w:szCs w:val="28"/>
        </w:rPr>
      </w:pPr>
      <w:r>
        <w:rPr>
          <w:szCs w:val="28"/>
        </w:rPr>
        <w:t>5 вариант Поставки (доставка на контейнерный терминал Екатеринбург-Товарный): доставка железнодорожным транспортом в 20 футовых контейнерах (20ф.КТК) от места производства Товара до к</w:t>
      </w:r>
      <w:r>
        <w:rPr>
          <w:szCs w:val="28"/>
        </w:rPr>
        <w:t>онечной</w:t>
      </w:r>
      <w:r>
        <w:rPr>
          <w:color w:val="000000" w:themeColor="text1"/>
          <w:szCs w:val="28"/>
        </w:rPr>
        <w:t xml:space="preserve"> станци</w:t>
      </w:r>
      <w:r>
        <w:rPr>
          <w:szCs w:val="28"/>
        </w:rPr>
        <w:t>и</w:t>
      </w:r>
      <w:r>
        <w:rPr>
          <w:color w:val="000000" w:themeColor="text1"/>
          <w:szCs w:val="28"/>
        </w:rPr>
        <w:t xml:space="preserve"> назначения (</w:t>
      </w:r>
      <w:r>
        <w:rPr>
          <w:szCs w:val="28"/>
        </w:rPr>
        <w:t>РФ, г. Екатеринбург, железнодорожная станция Екатеринбург-Товарный, код станции 780302)</w:t>
      </w:r>
      <w:r>
        <w:rPr>
          <w:color w:val="000000" w:themeColor="text1"/>
          <w:szCs w:val="28"/>
        </w:rPr>
        <w:t xml:space="preserve"> силами и за счет средств Поставщика.</w:t>
      </w:r>
    </w:p>
    <w:p w:rsidR="008301AE" w:rsidRDefault="00950DEA" w:rsidP="008301AE">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r>
        <w:rPr>
          <w:rFonts w:eastAsia="Arial"/>
          <w:sz w:val="28"/>
          <w:szCs w:val="28"/>
        </w:rPr>
        <w:t xml:space="preserve">Место поставки является частью финансово-коммерческого предложения Поставщика, в котором должна быть выражена отдельно стоимость поставляемого Товара и стоимость его доставки по выбранному варианту. </w:t>
      </w:r>
      <w:r>
        <w:rPr>
          <w:sz w:val="28"/>
          <w:szCs w:val="28"/>
        </w:rPr>
        <w:t xml:space="preserve">При этом «приведенная к </w:t>
      </w:r>
      <w:r>
        <w:rPr>
          <w:sz w:val="28"/>
          <w:szCs w:val="28"/>
        </w:rPr>
        <w:lastRenderedPageBreak/>
        <w:t>единому базису общая стоимость до</w:t>
      </w:r>
      <w:r>
        <w:rPr>
          <w:sz w:val="28"/>
          <w:szCs w:val="28"/>
        </w:rPr>
        <w:t>говора» не должна превышать начальную (максимальную) стоимость, указанную в пункте 5 Информационной карты документации о закупке.</w:t>
      </w:r>
    </w:p>
    <w:p w:rsidR="008301AE" w:rsidRDefault="00950DEA" w:rsidP="008301AE">
      <w:pPr>
        <w:pBdr>
          <w:top w:val="none" w:sz="4" w:space="0" w:color="000000"/>
          <w:left w:val="none" w:sz="4" w:space="0" w:color="000000"/>
          <w:bottom w:val="none" w:sz="4" w:space="0" w:color="000000"/>
          <w:right w:val="none" w:sz="4" w:space="0" w:color="000000"/>
          <w:between w:val="none" w:sz="4" w:space="0" w:color="000000"/>
        </w:pBdr>
        <w:ind w:firstLine="426"/>
        <w:jc w:val="both"/>
        <w:rPr>
          <w:rFonts w:eastAsia="Arial"/>
          <w:sz w:val="28"/>
          <w:szCs w:val="28"/>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b/>
          <w:color w:val="000000"/>
          <w:szCs w:val="28"/>
        </w:rPr>
        <w:t>4.5. Условия поставки и приемки Товара</w:t>
      </w:r>
    </w:p>
    <w:p w:rsidR="008301AE" w:rsidRDefault="00950DEA" w:rsidP="008301AE">
      <w:pPr>
        <w:widowControl w:val="0"/>
        <w:pBdr>
          <w:top w:val="none" w:sz="4" w:space="0" w:color="000000"/>
          <w:left w:val="none" w:sz="4" w:space="0" w:color="000000"/>
          <w:bottom w:val="none" w:sz="4" w:space="0" w:color="000000"/>
          <w:right w:val="none" w:sz="4" w:space="0" w:color="000000"/>
          <w:between w:val="none" w:sz="4" w:space="0" w:color="000000"/>
        </w:pBdr>
        <w:ind w:firstLine="567"/>
        <w:jc w:val="both"/>
        <w:rPr>
          <w:sz w:val="28"/>
          <w:szCs w:val="28"/>
        </w:rPr>
      </w:pPr>
      <w:r>
        <w:rPr>
          <w:color w:val="000000" w:themeColor="text1"/>
          <w:sz w:val="28"/>
          <w:szCs w:val="28"/>
        </w:rPr>
        <w:t xml:space="preserve">4.5.1. </w:t>
      </w:r>
      <w:r>
        <w:rPr>
          <w:sz w:val="28"/>
          <w:szCs w:val="28"/>
        </w:rPr>
        <w:t xml:space="preserve">Поставка осуществляется на паллетах, по не менее 9 рядов (ориентировочно 8,42 </w:t>
      </w:r>
      <w:r>
        <w:rPr>
          <w:sz w:val="28"/>
          <w:szCs w:val="28"/>
        </w:rPr>
        <w:t>кв.м.) Товара на одном паллете.</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4.5.2. Срок </w:t>
      </w:r>
      <w:r>
        <w:rPr>
          <w:szCs w:val="28"/>
        </w:rPr>
        <w:t>П</w:t>
      </w:r>
      <w:r>
        <w:rPr>
          <w:color w:val="000000" w:themeColor="text1"/>
          <w:szCs w:val="28"/>
        </w:rPr>
        <w:t xml:space="preserve">оставки: </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color w:val="000000"/>
          <w:szCs w:val="28"/>
        </w:rPr>
        <w:t>- </w:t>
      </w:r>
      <w:r>
        <w:rPr>
          <w:szCs w:val="28"/>
        </w:rPr>
        <w:t>по</w:t>
      </w:r>
      <w:r>
        <w:rPr>
          <w:color w:val="2C2D2E"/>
          <w:szCs w:val="28"/>
        </w:rPr>
        <w:t xml:space="preserve"> вариантам Поставки №№ 1-3: </w:t>
      </w:r>
      <w:r>
        <w:rPr>
          <w:szCs w:val="28"/>
        </w:rPr>
        <w:t>доставка на АО «Логистика Терминал», контейнерные терминалы Лагерная, Базаиха</w:t>
      </w:r>
      <w:r>
        <w:rPr>
          <w:color w:val="2C2D2E"/>
          <w:szCs w:val="28"/>
        </w:rPr>
        <w:t xml:space="preserve">: </w:t>
      </w:r>
      <w:r>
        <w:rPr>
          <w:szCs w:val="28"/>
        </w:rPr>
        <w:t>не более 60 (шестидесяти) календарных дней с даты подписания договора. В целях оценки заяв</w:t>
      </w:r>
      <w:r>
        <w:rPr>
          <w:szCs w:val="28"/>
        </w:rPr>
        <w:t>ки участника по критерию «Приведенный к единому базису общий срок поставки товара» к сроку поставки будут прибавлены 30 календарных дней;</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r>
        <w:rPr>
          <w:szCs w:val="28"/>
        </w:rPr>
        <w:t>- по</w:t>
      </w:r>
      <w:r>
        <w:rPr>
          <w:color w:val="2C2D2E"/>
          <w:szCs w:val="28"/>
        </w:rPr>
        <w:t xml:space="preserve"> вариантам Поставки №№ 4-5: доставка на контейнерный терминал Екатеринбург-Товарный любыми видами транспорта - не </w:t>
      </w:r>
      <w:r>
        <w:rPr>
          <w:color w:val="2C2D2E"/>
          <w:szCs w:val="28"/>
        </w:rPr>
        <w:t xml:space="preserve">более 90 (девяноста) календарных дней </w:t>
      </w:r>
      <w:r>
        <w:rPr>
          <w:szCs w:val="28"/>
        </w:rPr>
        <w:t xml:space="preserve">с даты подписания договора. В целях оценки заявки участника по критерию «Приведенный к единому базису общий срок поставки товара» будет принят срок, указанный претендентом в финансово-коммерческом предложении.  </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4.5.3.</w:t>
      </w:r>
      <w:r>
        <w:rPr>
          <w:color w:val="000000" w:themeColor="text1"/>
          <w:szCs w:val="28"/>
        </w:rPr>
        <w:t xml:space="preserve">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(УПД) в месте приемки Товара. </w:t>
      </w:r>
      <w:r>
        <w:rPr>
          <w:szCs w:val="28"/>
          <w:highlight w:val="white"/>
        </w:rPr>
        <w:t>Место приемки Товара определяется в зависимости от выбранного вариан</w:t>
      </w:r>
      <w:r>
        <w:rPr>
          <w:szCs w:val="28"/>
          <w:highlight w:val="white"/>
        </w:rPr>
        <w:t>та Поставки.</w:t>
      </w:r>
      <w:r>
        <w:rPr>
          <w:szCs w:val="28"/>
        </w:rPr>
        <w:t xml:space="preserve"> </w:t>
      </w:r>
      <w:r>
        <w:rPr>
          <w:color w:val="000000" w:themeColor="text1"/>
          <w:szCs w:val="28"/>
        </w:rPr>
        <w:t>Представитель Покупателя перед приемкой доставленного Товара предъявляет Поставщику следующие документы:</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Покупателя;  </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Покупателя, оформленную надлежащим обра</w:t>
      </w:r>
      <w:r>
        <w:rPr>
          <w:color w:val="000000"/>
          <w:szCs w:val="28"/>
        </w:rPr>
        <w:t xml:space="preserve">зом. </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Представитель Поставщика перед приемкой доставленного Товара предъявляет Покупателю следующие документы:</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 xml:space="preserve">1)  документ, удостоверяющий личность представителя Поставщика;  </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2) доверенность на представителя Поставщика, оформленную надлежащим образом;</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3)</w:t>
      </w:r>
      <w:r>
        <w:rPr>
          <w:color w:val="000000" w:themeColor="text1"/>
          <w:szCs w:val="28"/>
        </w:rPr>
        <w:t xml:space="preserve"> паспорт или документ о качестве на Товар;</w:t>
      </w:r>
    </w:p>
    <w:p w:rsidR="008301AE"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4) сертификат качества или сертификат соответствия на Товар.</w:t>
      </w:r>
    </w:p>
    <w:p w:rsidR="008301AE" w:rsidRDefault="00950DEA" w:rsidP="008301AE">
      <w:pPr>
        <w:widowControl w:val="0"/>
        <w:ind w:firstLine="567"/>
        <w:jc w:val="both"/>
        <w:rPr>
          <w:sz w:val="28"/>
          <w:szCs w:val="28"/>
        </w:rPr>
      </w:pPr>
      <w:r>
        <w:rPr>
          <w:sz w:val="28"/>
          <w:szCs w:val="28"/>
        </w:rPr>
        <w:t>4.5.4. Датой поставки Товара считается дата подписания Сторонами товарной накладной (ТОРГ-12) либо УПД.</w:t>
      </w:r>
    </w:p>
    <w:p w:rsidR="008301AE" w:rsidRDefault="00950DEA" w:rsidP="008301AE">
      <w:pPr>
        <w:widowControl w:val="0"/>
        <w:ind w:firstLine="567"/>
        <w:jc w:val="both"/>
        <w:rPr>
          <w:sz w:val="28"/>
          <w:szCs w:val="28"/>
        </w:rPr>
      </w:pPr>
      <w:r>
        <w:rPr>
          <w:sz w:val="28"/>
          <w:szCs w:val="28"/>
        </w:rPr>
        <w:t xml:space="preserve">4.5.5. </w:t>
      </w:r>
      <w:r>
        <w:rPr>
          <w:bCs/>
          <w:sz w:val="28"/>
          <w:szCs w:val="28"/>
        </w:rPr>
        <w:t>При приемке Товара представитель Покупате</w:t>
      </w:r>
      <w:r>
        <w:rPr>
          <w:bCs/>
          <w:sz w:val="28"/>
          <w:szCs w:val="28"/>
        </w:rPr>
        <w:t>ля осуществляет его проверку по количеству и ассортименту в соответствии с согласованной Сторонами Спецификацией (Приложение №1 к договору).</w:t>
      </w:r>
    </w:p>
    <w:p w:rsidR="008301AE" w:rsidRPr="00C21A88"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szCs w:val="28"/>
        </w:rPr>
        <w:t xml:space="preserve">4.5.6. </w:t>
      </w:r>
      <w:r>
        <w:rPr>
          <w:color w:val="000000" w:themeColor="text1"/>
          <w:szCs w:val="28"/>
        </w:rPr>
        <w:t>Покупатель вправе, в целях подтверждения заявленных технических требований Товара, выборочно, в объеме до 10</w:t>
      </w:r>
      <w:r>
        <w:rPr>
          <w:color w:val="000000" w:themeColor="text1"/>
          <w:szCs w:val="28"/>
        </w:rPr>
        <w:t xml:space="preserve">%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w:t>
      </w:r>
      <w:r>
        <w:rPr>
          <w:szCs w:val="28"/>
        </w:rPr>
        <w:t xml:space="preserve">Поставщик может согласовать с Покупателем место для хранения и охраны Товара </w:t>
      </w:r>
      <w:r>
        <w:rPr>
          <w:szCs w:val="28"/>
        </w:rPr>
        <w:lastRenderedPageBreak/>
        <w:t>на т</w:t>
      </w:r>
      <w:r>
        <w:rPr>
          <w:szCs w:val="28"/>
        </w:rPr>
        <w:t>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w:t>
      </w:r>
      <w:r>
        <w:rPr>
          <w:szCs w:val="28"/>
        </w:rPr>
        <w:t>елю. В случае лабораторных испытаний приемка товара продляется на время проведения испытаний.</w:t>
      </w:r>
    </w:p>
    <w:p w:rsidR="008301AE" w:rsidRPr="00484F48"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567"/>
        <w:rPr>
          <w:color w:val="000000"/>
          <w:szCs w:val="28"/>
        </w:rPr>
      </w:pPr>
      <w:r>
        <w:rPr>
          <w:rFonts w:eastAsia="Calibri"/>
          <w:color w:val="000000"/>
          <w:szCs w:val="28"/>
        </w:rPr>
        <w:t>4.5.7. В случае обнаружения дефектов, либо несоответствия Товара по техническим требованиям, Поставщик обязуется заменить несоответствующий по техническим требова</w:t>
      </w:r>
      <w:r>
        <w:rPr>
          <w:rFonts w:eastAsia="Calibri"/>
          <w:color w:val="000000"/>
          <w:szCs w:val="28"/>
        </w:rPr>
        <w:t>ниям Товар за свой счет, в срок, согласованный с Покупателем, но не более 30 календарных дней с даты обнаружения дефектов и/или несоответствия</w:t>
      </w:r>
      <w:r>
        <w:rPr>
          <w:color w:val="000000" w:themeColor="text1"/>
          <w:szCs w:val="28"/>
        </w:rPr>
        <w:t>.</w:t>
      </w:r>
    </w:p>
    <w:p w:rsidR="008301AE" w:rsidRPr="00484F48"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567"/>
        <w:rPr>
          <w:color w:val="000000"/>
          <w:szCs w:val="28"/>
        </w:rPr>
      </w:pPr>
      <w:r>
        <w:rPr>
          <w:color w:val="000000" w:themeColor="text1"/>
          <w:szCs w:val="28"/>
        </w:rPr>
        <w:t>4.5.8. При приемке Товара представитель Покупателя осуществляет его проверку по количеству, качеству (за исключе</w:t>
      </w:r>
      <w:r>
        <w:rPr>
          <w:color w:val="000000" w:themeColor="text1"/>
          <w:szCs w:val="28"/>
        </w:rPr>
        <w:t>нием скрытых недостатков) и ассортименту в соответствии с согласованной Сторонами Спецификацией (Приложение №1 к договору).</w:t>
      </w:r>
    </w:p>
    <w:p w:rsidR="008301AE" w:rsidRPr="00484F48" w:rsidRDefault="00950DEA" w:rsidP="008301AE">
      <w:pPr>
        <w:pStyle w:val="1a"/>
        <w:widowControl w:val="0"/>
        <w:pBdr>
          <w:top w:val="none" w:sz="4" w:space="0" w:color="000000"/>
          <w:left w:val="none" w:sz="4" w:space="0" w:color="000000"/>
          <w:bottom w:val="none" w:sz="4" w:space="0" w:color="000000"/>
          <w:right w:val="none" w:sz="4" w:space="0" w:color="000000"/>
          <w:between w:val="none" w:sz="4" w:space="0" w:color="000000"/>
        </w:pBdr>
        <w:spacing w:line="240" w:lineRule="atLeast"/>
        <w:ind w:firstLine="567"/>
        <w:rPr>
          <w:color w:val="000000"/>
          <w:szCs w:val="28"/>
        </w:rPr>
      </w:pPr>
      <w:r>
        <w:rPr>
          <w:color w:val="000000" w:themeColor="text1"/>
          <w:szCs w:val="28"/>
        </w:rPr>
        <w:t>4.5.9. В случае возникновения разногласий между Поставщиком и Покупателем относительно качества Товара, определение качества произво</w:t>
      </w:r>
      <w:r>
        <w:rPr>
          <w:color w:val="000000" w:themeColor="text1"/>
          <w:szCs w:val="28"/>
        </w:rPr>
        <w:t>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w:t>
      </w:r>
      <w:r>
        <w:rPr>
          <w:color w:val="000000" w:themeColor="text1"/>
          <w:szCs w:val="28"/>
        </w:rPr>
        <w:t xml:space="preserve">а возместить все расходы, связанные с проверкой специализированной организацией, другой Стороне. Сторонами составляется акт с перечнем недостатков и со сроками устранения за счет Поставщика. Возврат некачественного Товара производится за счет Поставщика. </w:t>
      </w:r>
    </w:p>
    <w:p w:rsidR="008301AE" w:rsidRPr="00484F48" w:rsidRDefault="00950DEA" w:rsidP="008301AE">
      <w:pPr>
        <w:pStyle w:val="1a"/>
        <w:spacing w:line="240" w:lineRule="atLeast"/>
        <w:ind w:firstLine="567"/>
        <w:rPr>
          <w:color w:val="000000" w:themeColor="text1"/>
          <w:szCs w:val="28"/>
        </w:rPr>
      </w:pPr>
      <w:r>
        <w:rPr>
          <w:color w:val="000000" w:themeColor="text1"/>
          <w:szCs w:val="28"/>
        </w:rPr>
        <w:t>4.5.10. 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w:t>
      </w:r>
      <w:r>
        <w:rPr>
          <w:color w:val="000000" w:themeColor="text1"/>
          <w:szCs w:val="28"/>
        </w:rPr>
        <w:t xml:space="preserve">одписания дополнительной спецификации к договору, проведение закупочных процедур в данном случае не требуется. </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426"/>
        <w:rPr>
          <w:color w:val="000000" w:themeColor="text1"/>
          <w:szCs w:val="28"/>
        </w:rPr>
      </w:pPr>
    </w:p>
    <w:p w:rsidR="008301AE" w:rsidRDefault="00950DEA" w:rsidP="008301AE">
      <w:pPr>
        <w:ind w:firstLine="567"/>
        <w:jc w:val="both"/>
        <w:outlineLvl w:val="1"/>
        <w:rPr>
          <w:b/>
          <w:spacing w:val="1"/>
          <w:sz w:val="28"/>
          <w:szCs w:val="28"/>
        </w:rPr>
      </w:pPr>
      <w:r>
        <w:rPr>
          <w:b/>
          <w:spacing w:val="1"/>
          <w:sz w:val="28"/>
          <w:szCs w:val="28"/>
        </w:rPr>
        <w:t>4.6. Гарантийный период.</w:t>
      </w:r>
    </w:p>
    <w:p w:rsidR="008301AE" w:rsidRDefault="00950DEA" w:rsidP="008301AE">
      <w:pPr>
        <w:ind w:firstLine="567"/>
        <w:jc w:val="both"/>
        <w:outlineLvl w:val="1"/>
        <w:rPr>
          <w:spacing w:val="1"/>
          <w:sz w:val="28"/>
          <w:szCs w:val="28"/>
        </w:rPr>
      </w:pPr>
      <w:r>
        <w:rPr>
          <w:spacing w:val="1"/>
          <w:sz w:val="28"/>
          <w:szCs w:val="28"/>
        </w:rPr>
        <w:t xml:space="preserve">4.6.1. Гарантийный период на товар – не менее </w:t>
      </w:r>
      <w:r>
        <w:rPr>
          <w:color w:val="000000" w:themeColor="text1"/>
          <w:sz w:val="28"/>
          <w:szCs w:val="28"/>
        </w:rPr>
        <w:t>36 (тридцати шести</w:t>
      </w:r>
      <w:r>
        <w:rPr>
          <w:spacing w:val="1"/>
          <w:sz w:val="28"/>
          <w:szCs w:val="28"/>
        </w:rPr>
        <w:t>) месяцев с даты подписания</w:t>
      </w:r>
      <w:r>
        <w:rPr>
          <w:spacing w:val="1"/>
          <w:sz w:val="28"/>
          <w:szCs w:val="28"/>
        </w:rPr>
        <w:t xml:space="preserve"> товарной накладной ТОРГ-12 или УПД.</w:t>
      </w:r>
    </w:p>
    <w:p w:rsidR="008301AE" w:rsidRDefault="00950DEA" w:rsidP="008301AE">
      <w:pPr>
        <w:ind w:firstLine="567"/>
        <w:jc w:val="both"/>
        <w:outlineLvl w:val="1"/>
        <w:rPr>
          <w:spacing w:val="1"/>
          <w:sz w:val="28"/>
          <w:szCs w:val="28"/>
        </w:rPr>
      </w:pPr>
      <w:r>
        <w:rPr>
          <w:spacing w:val="1"/>
          <w:sz w:val="28"/>
          <w:szCs w:val="28"/>
        </w:rPr>
        <w:t xml:space="preserve">4.6.2. </w:t>
      </w:r>
      <w:r>
        <w:rPr>
          <w:sz w:val="28"/>
          <w:szCs w:val="28"/>
        </w:rPr>
        <w:t>В течение гарантийного срока Поставщик должен обеспечить за свой счет устранение и исправление всех неисправностей и дефектов, возникших вследствие недостатков поставляемого Товара, в том числе его замену.</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szCs w:val="28"/>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 xml:space="preserve">4.7. </w:t>
      </w:r>
      <w:r>
        <w:rPr>
          <w:b/>
          <w:color w:val="000000"/>
          <w:szCs w:val="28"/>
        </w:rPr>
        <w:t>Условия и порядок оплаты</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szCs w:val="28"/>
        </w:rPr>
        <w:t>4.7.1. Оплата Товара производится Покупателем по безналичному расчету в следующем порядке (выбрать необходимое):</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Вариант 1. </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r>
        <w:rPr>
          <w:color w:val="000000" w:themeColor="text1"/>
          <w:szCs w:val="28"/>
        </w:rPr>
        <w:t xml:space="preserve">Оплата поставки товара производится в безналичном порядке путем перечисления Покупателем денежных средств </w:t>
      </w:r>
      <w:r>
        <w:rPr>
          <w:color w:val="000000" w:themeColor="text1"/>
          <w:szCs w:val="28"/>
        </w:rPr>
        <w:t xml:space="preserve">в размере 100% (ста) процентов стоимости поставляемого Товара (партии Товара) на расчетный счет поставщика в течение 60 (шестидесяти) календарных дней с даты подписания сторонами товарной </w:t>
      </w:r>
      <w:r>
        <w:rPr>
          <w:color w:val="000000" w:themeColor="text1"/>
          <w:szCs w:val="28"/>
        </w:rPr>
        <w:lastRenderedPageBreak/>
        <w:t>накладной (ТОРГ-12) или универсального передаточного документа (УПД)</w:t>
      </w:r>
      <w:r>
        <w:rPr>
          <w:color w:val="000000" w:themeColor="text1"/>
          <w:szCs w:val="28"/>
        </w:rPr>
        <w:t xml:space="preserve"> на весь объем Товара на основании счета/счета-фактуры.  </w:t>
      </w:r>
    </w:p>
    <w:p w:rsidR="008301AE" w:rsidRDefault="00950DEA" w:rsidP="008301AE">
      <w:pPr>
        <w:pStyle w:val="xxmsobodytext"/>
        <w:shd w:val="clear" w:color="auto" w:fill="FFFFFF"/>
        <w:spacing w:before="0" w:beforeAutospacing="0" w:after="0" w:afterAutospacing="0"/>
        <w:ind w:firstLine="567"/>
        <w:jc w:val="both"/>
        <w:rPr>
          <w:rFonts w:eastAsia="Calibri"/>
          <w:color w:val="000000"/>
          <w:sz w:val="28"/>
          <w:szCs w:val="28"/>
        </w:rPr>
      </w:pPr>
      <w:r>
        <w:rPr>
          <w:color w:val="000000"/>
          <w:sz w:val="28"/>
          <w:szCs w:val="28"/>
        </w:rPr>
        <w:t xml:space="preserve">Вариант 2. </w:t>
      </w:r>
    </w:p>
    <w:p w:rsidR="008301AE" w:rsidRDefault="00950DEA" w:rsidP="008301AE">
      <w:pPr>
        <w:pStyle w:val="xxmsobodytext"/>
        <w:shd w:val="clear" w:color="auto" w:fill="FFFFFF"/>
        <w:spacing w:before="0" w:beforeAutospacing="0" w:after="0" w:afterAutospacing="0"/>
        <w:ind w:firstLine="567"/>
        <w:jc w:val="both"/>
        <w:rPr>
          <w:color w:val="000000"/>
          <w:sz w:val="28"/>
          <w:szCs w:val="28"/>
        </w:rPr>
      </w:pPr>
      <w:r>
        <w:rPr>
          <w:rFonts w:eastAsia="Calibri"/>
          <w:color w:val="000000"/>
          <w:sz w:val="28"/>
          <w:szCs w:val="28"/>
        </w:rPr>
        <w:t xml:space="preserve">Оплата поставки Товара производится </w:t>
      </w:r>
      <w:r>
        <w:rPr>
          <w:sz w:val="28"/>
          <w:szCs w:val="28"/>
        </w:rPr>
        <w:t xml:space="preserve"> в безналичном порядке</w:t>
      </w:r>
      <w:r>
        <w:rPr>
          <w:rFonts w:eastAsia="Calibri"/>
          <w:color w:val="000000"/>
          <w:sz w:val="28"/>
          <w:szCs w:val="28"/>
        </w:rPr>
        <w:t xml:space="preserve"> путем внесения авансового платежа в размере </w:t>
      </w:r>
      <w:r>
        <w:rPr>
          <w:color w:val="000000"/>
          <w:sz w:val="28"/>
          <w:szCs w:val="28"/>
        </w:rPr>
        <w:t xml:space="preserve">не более 25% (двадцати пяти) </w:t>
      </w:r>
      <w:r>
        <w:rPr>
          <w:sz w:val="28"/>
          <w:szCs w:val="28"/>
        </w:rPr>
        <w:t xml:space="preserve">процентов стоимости поставляемого Товара на расчетный </w:t>
      </w:r>
      <w:r>
        <w:rPr>
          <w:sz w:val="28"/>
          <w:szCs w:val="28"/>
        </w:rPr>
        <w:t xml:space="preserve">счет Поставщика </w:t>
      </w:r>
      <w:r>
        <w:rPr>
          <w:color w:val="000000"/>
          <w:sz w:val="28"/>
          <w:szCs w:val="28"/>
        </w:rPr>
        <w:t xml:space="preserve">в течение 15 (пятнадцати) календарных дней </w:t>
      </w:r>
      <w:r>
        <w:rPr>
          <w:sz w:val="28"/>
          <w:szCs w:val="28"/>
        </w:rPr>
        <w:t>с даты предоставления Исполнителем независимой (банковской) гарантии, оформленной в соответствии с требованиями пункта 24 Раздела 5 «И</w:t>
      </w:r>
      <w:r>
        <w:rPr>
          <w:sz w:val="28"/>
          <w:szCs w:val="28"/>
        </w:rPr>
        <w:t>н</w:t>
      </w:r>
      <w:r>
        <w:rPr>
          <w:sz w:val="28"/>
          <w:szCs w:val="28"/>
        </w:rPr>
        <w:t xml:space="preserve">формационная карта» документации о закупке </w:t>
      </w:r>
      <w:r>
        <w:rPr>
          <w:color w:val="000000"/>
          <w:sz w:val="28"/>
          <w:szCs w:val="28"/>
        </w:rPr>
        <w:t xml:space="preserve">(если сумма аванса </w:t>
      </w:r>
      <w:r>
        <w:rPr>
          <w:color w:val="000000"/>
          <w:sz w:val="28"/>
          <w:szCs w:val="28"/>
        </w:rPr>
        <w:t xml:space="preserve">менее 3 000 000,00 рублей без учета НДС, банковская гарантия не предоставляется, </w:t>
      </w:r>
      <w:r>
        <w:rPr>
          <w:rFonts w:eastAsia="Calibri"/>
          <w:color w:val="000000"/>
          <w:sz w:val="28"/>
          <w:szCs w:val="28"/>
        </w:rPr>
        <w:t>оплата осуществляется в течение 15 (пятнадцати) календарных дней с даты заключения договора на основании предоставленного Поставщиком счета на оплату</w:t>
      </w:r>
      <w:r>
        <w:rPr>
          <w:color w:val="000000"/>
          <w:sz w:val="28"/>
          <w:szCs w:val="28"/>
        </w:rPr>
        <w:t>). В случае непредоставлен</w:t>
      </w:r>
      <w:r>
        <w:rPr>
          <w:color w:val="000000"/>
          <w:sz w:val="28"/>
          <w:szCs w:val="28"/>
        </w:rPr>
        <w:t>ия обеспечения надлежащего исполнения договора (банковской гарантии) аванс не выплачивается.</w:t>
      </w:r>
      <w:r>
        <w:rPr>
          <w:b/>
          <w:bCs/>
          <w:color w:val="000000"/>
          <w:sz w:val="28"/>
          <w:szCs w:val="28"/>
        </w:rPr>
        <w:t> </w:t>
      </w:r>
    </w:p>
    <w:p w:rsidR="008301AE" w:rsidRDefault="00950DEA" w:rsidP="008301AE">
      <w:pPr>
        <w:ind w:firstLine="567"/>
        <w:jc w:val="both"/>
        <w:rPr>
          <w:sz w:val="28"/>
          <w:szCs w:val="28"/>
        </w:rPr>
      </w:pPr>
      <w:r>
        <w:rPr>
          <w:sz w:val="28"/>
          <w:szCs w:val="28"/>
        </w:rPr>
        <w:t xml:space="preserve">Окончательный расчет в размере не менее </w:t>
      </w:r>
      <w:r>
        <w:rPr>
          <w:color w:val="000000"/>
          <w:sz w:val="28"/>
          <w:szCs w:val="28"/>
        </w:rPr>
        <w:t xml:space="preserve">75% (семидесяти пяти) </w:t>
      </w:r>
      <w:r>
        <w:rPr>
          <w:sz w:val="28"/>
          <w:szCs w:val="28"/>
        </w:rPr>
        <w:t xml:space="preserve">процентов стоимости поставленного Товара производится в течение 60 (шестидесяти) календарных дней с </w:t>
      </w:r>
      <w:r>
        <w:rPr>
          <w:sz w:val="28"/>
          <w:szCs w:val="28"/>
        </w:rPr>
        <w:t>даты подписания сторонами товарной накладной (ТОРГ-12) или УПД на весь объем Товара на основании счета и счета-фактуры.</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Cs w:val="28"/>
        </w:rPr>
      </w:pP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Cs w:val="28"/>
        </w:rPr>
      </w:pPr>
      <w:r>
        <w:rPr>
          <w:b/>
          <w:color w:val="000000"/>
          <w:szCs w:val="28"/>
        </w:rPr>
        <w:t>4.8. Начальная (максимальная) цена договора</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4.8.1. Начальная (максимальная) цена договора составляет </w:t>
      </w:r>
      <w:r>
        <w:rPr>
          <w:rFonts w:eastAsia="Times New Roman"/>
          <w:color w:val="000000"/>
        </w:rPr>
        <w:t>14 393 575,00 (четырнадцать миллио</w:t>
      </w:r>
      <w:r>
        <w:rPr>
          <w:rFonts w:eastAsia="Times New Roman"/>
          <w:color w:val="000000"/>
        </w:rPr>
        <w:t xml:space="preserve">нов триста девяносто три тысячи пятьсот семьдесят пять) рублей 00 копеек </w:t>
      </w:r>
      <w:r>
        <w:rPr>
          <w:color w:val="000000" w:themeColor="text1"/>
          <w:szCs w:val="28"/>
        </w:rPr>
        <w:t xml:space="preserve">с учетом всех налогов (кроме НДС), </w:t>
      </w:r>
      <w:r>
        <w:rPr>
          <w:szCs w:val="28"/>
        </w:rPr>
        <w:t xml:space="preserve">стоимости затрат, связанных с доставкой на объект Поставщиком, стоимости доставки до конечной станции назначения терминала Заказчиком, хранением, </w:t>
      </w:r>
      <w:r>
        <w:rPr>
          <w:szCs w:val="28"/>
        </w:rPr>
        <w:t>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r>
        <w:rPr>
          <w:color w:val="000000" w:themeColor="text1"/>
          <w:szCs w:val="28"/>
        </w:rPr>
        <w:t>. Сумма НДС и условия начисления определяются в соотве</w:t>
      </w:r>
      <w:r>
        <w:rPr>
          <w:color w:val="000000" w:themeColor="text1"/>
          <w:szCs w:val="28"/>
        </w:rPr>
        <w:t>тствии с законодательством Российской Федерации.</w:t>
      </w:r>
    </w:p>
    <w:p w:rsidR="008301AE" w:rsidRDefault="00950DEA" w:rsidP="008301AE">
      <w:pPr>
        <w:pBdr>
          <w:top w:val="none" w:sz="4" w:space="0" w:color="000000"/>
          <w:left w:val="none" w:sz="4" w:space="0" w:color="000000"/>
          <w:bottom w:val="none" w:sz="4" w:space="0" w:color="000000"/>
          <w:right w:val="none" w:sz="4" w:space="0" w:color="000000"/>
          <w:between w:val="none" w:sz="4" w:space="0" w:color="000000"/>
        </w:pBdr>
        <w:ind w:firstLine="630"/>
        <w:jc w:val="both"/>
        <w:rPr>
          <w:sz w:val="28"/>
          <w:szCs w:val="28"/>
        </w:rPr>
      </w:pPr>
      <w:r>
        <w:rPr>
          <w:sz w:val="28"/>
          <w:szCs w:val="28"/>
        </w:rP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w:t>
      </w:r>
      <w:r>
        <w:rPr>
          <w:sz w:val="28"/>
          <w:szCs w:val="28"/>
        </w:rPr>
        <w:t>исленных условий:</w:t>
      </w:r>
    </w:p>
    <w:p w:rsidR="008301AE" w:rsidRDefault="00950DEA" w:rsidP="00950DEA">
      <w:pPr>
        <w:pStyle w:val="aff6"/>
        <w:numPr>
          <w:ilvl w:val="0"/>
          <w:numId w:val="24"/>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sz w:val="28"/>
          <w:szCs w:val="28"/>
        </w:rPr>
      </w:pPr>
      <w:r>
        <w:rPr>
          <w:sz w:val="28"/>
          <w:szCs w:val="28"/>
        </w:rPr>
        <w:t>цена за единицу Товара, действующая на момент увеличения количества з</w:t>
      </w:r>
      <w:r>
        <w:rPr>
          <w:sz w:val="28"/>
          <w:szCs w:val="28"/>
        </w:rPr>
        <w:t>а</w:t>
      </w:r>
      <w:r>
        <w:rPr>
          <w:sz w:val="28"/>
          <w:szCs w:val="28"/>
        </w:rPr>
        <w:t xml:space="preserve">купаемой Товара остается неизменной; </w:t>
      </w:r>
    </w:p>
    <w:p w:rsidR="008301AE" w:rsidRDefault="00950DEA" w:rsidP="008301AE">
      <w:pPr>
        <w:pStyle w:val="1fe"/>
        <w:ind w:firstLine="629"/>
        <w:rPr>
          <w:sz w:val="28"/>
          <w:szCs w:val="28"/>
        </w:rPr>
      </w:pPr>
      <w:r>
        <w:rPr>
          <w:sz w:val="28"/>
          <w:szCs w:val="28"/>
        </w:rPr>
        <w:t>- увеличение общей цены договора не превышает 10%  от первоначальной ц</w:t>
      </w:r>
      <w:r>
        <w:rPr>
          <w:sz w:val="28"/>
          <w:szCs w:val="28"/>
        </w:rPr>
        <w:t>е</w:t>
      </w:r>
      <w:r>
        <w:rPr>
          <w:sz w:val="28"/>
          <w:szCs w:val="28"/>
        </w:rPr>
        <w:t>ны договора (лота) за весь срок действия договора;</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Cs w:val="28"/>
        </w:rPr>
      </w:pPr>
      <w:r>
        <w:rPr>
          <w:color w:val="000000" w:themeColor="text1"/>
          <w:szCs w:val="28"/>
        </w:rPr>
        <w:t xml:space="preserve">- </w:t>
      </w:r>
      <w:r>
        <w:rPr>
          <w:color w:val="000000" w:themeColor="text1"/>
          <w:szCs w:val="28"/>
        </w:rPr>
        <w:t>условия доставки Товара остаются неизменными.</w:t>
      </w:r>
    </w:p>
    <w:p w:rsidR="008301AE" w:rsidRDefault="00950DEA" w:rsidP="008301AE">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rPr>
      </w:pPr>
    </w:p>
    <w:p w:rsidR="008301AE" w:rsidRDefault="00950DEA" w:rsidP="008301AE">
      <w:pPr>
        <w:spacing w:line="240" w:lineRule="atLeast"/>
        <w:ind w:firstLine="567"/>
        <w:jc w:val="both"/>
        <w:rPr>
          <w:b/>
          <w:sz w:val="28"/>
          <w:szCs w:val="28"/>
        </w:rPr>
      </w:pPr>
      <w:r>
        <w:rPr>
          <w:b/>
          <w:sz w:val="28"/>
          <w:szCs w:val="28"/>
        </w:rPr>
        <w:t>4.8.2. По вариантам Поставки Товара:</w:t>
      </w:r>
    </w:p>
    <w:p w:rsidR="008301AE" w:rsidRDefault="00950DEA" w:rsidP="008301AE">
      <w:pPr>
        <w:ind w:firstLine="567"/>
        <w:jc w:val="both"/>
        <w:rPr>
          <w:sz w:val="28"/>
          <w:szCs w:val="28"/>
        </w:rPr>
      </w:pPr>
      <w:r>
        <w:rPr>
          <w:sz w:val="28"/>
          <w:szCs w:val="28"/>
        </w:rPr>
        <w:t xml:space="preserve">4.8.2.1.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w:t>
      </w:r>
      <w:r>
        <w:rPr>
          <w:sz w:val="28"/>
          <w:szCs w:val="28"/>
        </w:rPr>
        <w:t xml:space="preserve">базису общая стоимость  договора» к стоимости с учетом доставки в рублях без учета НДС будут прибавлены расходы Покупателя по </w:t>
      </w:r>
      <w:r>
        <w:rPr>
          <w:sz w:val="28"/>
          <w:szCs w:val="28"/>
        </w:rPr>
        <w:lastRenderedPageBreak/>
        <w:t>дальнейшей погрузке и транспортировке Товара в 20-футовых контейнерах (20ф.КТК) на конечную станцию назначения: РФ, г. Екатеринбур</w:t>
      </w:r>
      <w:r>
        <w:rPr>
          <w:sz w:val="28"/>
          <w:szCs w:val="28"/>
        </w:rPr>
        <w:t xml:space="preserve">г, железнодорожная станция Екатеринбург-Товарный, код станции 780302, принимаемые в размере 6 195 450,00 (Шесть миллионов сто девяносто пять тысяч четыреста пятьдесят) рублей 00 копеек без учета НДС. При этом «приведенная к единому базису общая стоимость  </w:t>
      </w:r>
      <w:r>
        <w:rPr>
          <w:sz w:val="28"/>
          <w:szCs w:val="28"/>
        </w:rPr>
        <w:t xml:space="preserve">договора» не должна превышать начальную максимальную стоимость, указанную в п. 4.8.1. Раздела 4 «Техническое задание» документации о закупке. </w:t>
      </w:r>
    </w:p>
    <w:p w:rsidR="008301AE" w:rsidRDefault="00950DEA" w:rsidP="008301AE">
      <w:pPr>
        <w:ind w:firstLine="567"/>
        <w:jc w:val="both"/>
        <w:rPr>
          <w:sz w:val="28"/>
          <w:szCs w:val="28"/>
        </w:rPr>
      </w:pPr>
      <w:r>
        <w:rPr>
          <w:sz w:val="28"/>
          <w:szCs w:val="28"/>
        </w:rPr>
        <w:t>4.8.2.2. В случае указания участником Варианта № 2 Поставки Товара (доставка на контейнерный терминал Лагерная фи</w:t>
      </w:r>
      <w:r>
        <w:rPr>
          <w:sz w:val="28"/>
          <w:szCs w:val="28"/>
        </w:rPr>
        <w:t>лиала ПАО «ТрансКонтейнер» на Горьковской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w:t>
      </w:r>
      <w:r>
        <w:rPr>
          <w:sz w:val="28"/>
          <w:szCs w:val="28"/>
        </w:rPr>
        <w:t>нейшей транспортировке Товара в 20-футовых контейнерах (20ф.КТК) на конечную станцию назначения: РФ, г. Екатеринбург, железнодорожная станция Екатеринбург-Товарный, код станции 780302, принимаемые в размере 4 338 075,00 (Четыре миллиона триста тридцать вос</w:t>
      </w:r>
      <w:r>
        <w:rPr>
          <w:sz w:val="28"/>
          <w:szCs w:val="28"/>
        </w:rPr>
        <w:t xml:space="preserve">емь тысяч семьдесят пять)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 </w:t>
      </w:r>
    </w:p>
    <w:p w:rsidR="008301AE" w:rsidRDefault="00950DEA" w:rsidP="008301AE">
      <w:pPr>
        <w:ind w:firstLine="567"/>
        <w:jc w:val="both"/>
        <w:rPr>
          <w:sz w:val="28"/>
          <w:szCs w:val="28"/>
        </w:rPr>
      </w:pPr>
      <w:r>
        <w:rPr>
          <w:sz w:val="28"/>
          <w:szCs w:val="28"/>
        </w:rPr>
        <w:t>4.8.2.3. В случае указания участником Варианта № 3 Поставки Товара (доставка на контейнерный терминал Базаиха филиала ПАО «ТрансКонтейнер» на Красноярской железной дороге) в целях оценки заявки участника по критерию «Приведенная к единому базису общая сто</w:t>
      </w:r>
      <w:r>
        <w:rPr>
          <w:sz w:val="28"/>
          <w:szCs w:val="28"/>
        </w:rPr>
        <w:t>имость  договора» к стоимости с учетом доставки в рублях без учета НДС будут прибавлены расходы Покупателя по дальнейшей погрузке и транспортировке Товара в 20-футовых контейнерах (20ф.КТК) на конечную станцию назначения: РФ, г. Екатеринбург, железнодорожн</w:t>
      </w:r>
      <w:r>
        <w:rPr>
          <w:sz w:val="28"/>
          <w:szCs w:val="28"/>
        </w:rPr>
        <w:t>ая станция Екатеринбург-Товарный, код станции 780302, принимаемые в размере 6 516 755,00 (Шесть миллионов пятьсот шестнадцать тысяч семьсот пятьдесят пять) рублей 00 копеек без учета НДС. При этом «приведенная к единому базису общая стоимость  договора» не</w:t>
      </w:r>
      <w:r>
        <w:rPr>
          <w:sz w:val="28"/>
          <w:szCs w:val="28"/>
        </w:rPr>
        <w:t xml:space="preserve"> должна превышать начальную максимальную стоимость, указанную в п. 4.8.1. Раздела 4 Техническое задание документации о закупке.</w:t>
      </w:r>
    </w:p>
    <w:p w:rsidR="008301AE" w:rsidRDefault="00950DEA" w:rsidP="008301AE">
      <w:pPr>
        <w:ind w:firstLine="567"/>
        <w:jc w:val="both"/>
        <w:rPr>
          <w:sz w:val="28"/>
          <w:szCs w:val="28"/>
        </w:rPr>
      </w:pPr>
      <w:r>
        <w:rPr>
          <w:sz w:val="28"/>
          <w:szCs w:val="28"/>
        </w:rPr>
        <w:t>4.8.2.4. В случае указания участником Варианта № 4 Поставки Товара (доставка на контейнерный терминал Екатеринбург-Товарный) в ц</w:t>
      </w:r>
      <w:r>
        <w:rPr>
          <w:sz w:val="28"/>
          <w:szCs w:val="28"/>
        </w:rPr>
        <w:t xml:space="preserve">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на терминале в размере 1 879 200,00 (один миллион восемьсот семьдесят </w:t>
      </w:r>
      <w:r>
        <w:rPr>
          <w:sz w:val="28"/>
          <w:szCs w:val="28"/>
        </w:rPr>
        <w:t>девять тысяч двести)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 4.8.1. Раздела 4 Техническое задание документации о закупке.</w:t>
      </w:r>
    </w:p>
    <w:p w:rsidR="008301AE" w:rsidRDefault="00950DEA" w:rsidP="008301AE">
      <w:pPr>
        <w:ind w:firstLine="567"/>
        <w:jc w:val="both"/>
      </w:pPr>
      <w:r>
        <w:rPr>
          <w:sz w:val="28"/>
          <w:szCs w:val="28"/>
        </w:rPr>
        <w:t>4.8.3.5</w:t>
      </w:r>
      <w:r>
        <w:rPr>
          <w:sz w:val="28"/>
          <w:szCs w:val="28"/>
        </w:rPr>
        <w:t xml:space="preserve">. В случае указания участником Варианта № 5 поставки Товара (доставка на контейнерный терминал Екатеринбург-Товарный) в целях оценки заявки </w:t>
      </w:r>
      <w:r>
        <w:rPr>
          <w:sz w:val="28"/>
          <w:szCs w:val="28"/>
        </w:rPr>
        <w:lastRenderedPageBreak/>
        <w:t>участника по критерию «Приведенная к единому базису общая стоимость договора» к стоимости с учетом доставки в рублях</w:t>
      </w:r>
      <w:r>
        <w:rPr>
          <w:sz w:val="28"/>
          <w:szCs w:val="28"/>
        </w:rPr>
        <w:t xml:space="preserve"> без учета НДС расходы Покупателя не добавляются, будет принята стоимость, указанная претендентом в финансово-коммерческом предложении как стоимость с учетом доставки в рублях без учета НДС.</w:t>
      </w:r>
      <w:bookmarkEnd w:id="20"/>
      <w:r>
        <w:rPr>
          <w:sz w:val="28"/>
          <w:szCs w:val="28"/>
        </w:rPr>
        <w:t xml:space="preserve"> При этом «приведенная к единому базису общая стоимость  договора»</w:t>
      </w:r>
      <w:r>
        <w:rPr>
          <w:sz w:val="28"/>
          <w:szCs w:val="28"/>
        </w:rPr>
        <w:t xml:space="preserve"> не должна превышать начальную максимальную стоимость, указанную в п. 4.8.1. Раздела 4 Техническое задание документации о закупке.</w:t>
      </w:r>
    </w:p>
    <w:p w:rsidR="00E41E9A" w:rsidRDefault="00950DEA"/>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92B4C" w:rsidRDefault="00950DEA" w:rsidP="00950DEA">
            <w:pPr>
              <w:pStyle w:val="1a"/>
              <w:ind w:firstLine="397"/>
              <w:rPr>
                <w:sz w:val="24"/>
                <w:szCs w:val="24"/>
              </w:rPr>
            </w:pPr>
            <w:r>
              <w:rPr>
                <w:sz w:val="24"/>
                <w:szCs w:val="24"/>
              </w:rPr>
              <w:t>Открытый конкурс в электронной форме № ОКэ-СВЕРД-24-0005 по предмету закупки «</w:t>
            </w:r>
            <w:r>
              <w:rPr>
                <w:sz w:val="24"/>
                <w:szCs w:val="24"/>
              </w:rPr>
              <w:t>Поставка терминального камня для нужд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192B4C" w:rsidRDefault="00950DEA">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w:t>
            </w:r>
            <w:r>
              <w:rPr>
                <w:sz w:val="24"/>
                <w:szCs w:val="24"/>
              </w:rPr>
              <w:t>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50DEA" w:rsidRDefault="00950DEA">
            <w:pPr>
              <w:pStyle w:val="1a"/>
              <w:ind w:firstLine="0"/>
              <w:rPr>
                <w:sz w:val="24"/>
                <w:szCs w:val="24"/>
              </w:rPr>
            </w:pPr>
            <w:r>
              <w:rPr>
                <w:sz w:val="24"/>
                <w:szCs w:val="24"/>
              </w:rPr>
              <w:t xml:space="preserve">- постоянная рабочая группа Конкурсной комиссии Уральского </w:t>
            </w:r>
            <w:r>
              <w:rPr>
                <w:sz w:val="24"/>
                <w:szCs w:val="24"/>
              </w:rPr>
              <w:t>филиала ПАО «ТрансКонтейнер».</w:t>
            </w:r>
            <w:r>
              <w:rPr>
                <w:sz w:val="24"/>
                <w:szCs w:val="24"/>
              </w:rPr>
              <w:t xml:space="preserve"> </w:t>
            </w:r>
          </w:p>
          <w:p w:rsidR="00192B4C" w:rsidRDefault="00950DEA">
            <w:pPr>
              <w:pStyle w:val="1a"/>
              <w:ind w:firstLine="0"/>
              <w:rPr>
                <w:sz w:val="24"/>
                <w:szCs w:val="24"/>
              </w:rPr>
            </w:pPr>
            <w:r>
              <w:rPr>
                <w:sz w:val="24"/>
                <w:szCs w:val="24"/>
              </w:rPr>
              <w:t>Адрес: Российская Федерация, 620027, г. Екатеринбург, ул. Николая Никонова, д.8</w:t>
            </w:r>
          </w:p>
          <w:p w:rsidR="00950DEA" w:rsidRDefault="00950DEA">
            <w:pPr>
              <w:pStyle w:val="1a"/>
              <w:ind w:firstLine="0"/>
              <w:rPr>
                <w:sz w:val="24"/>
                <w:szCs w:val="24"/>
              </w:rPr>
            </w:pPr>
          </w:p>
          <w:p w:rsidR="00950DEA" w:rsidRDefault="00950DEA">
            <w:r>
              <w:t xml:space="preserve">Контактная информация Заказчика: </w:t>
            </w:r>
          </w:p>
          <w:p w:rsidR="00950DEA" w:rsidRDefault="00950DEA">
            <w:r>
              <w:t xml:space="preserve">тел. +7(495)7881717(5050, </w:t>
            </w:r>
            <w:r>
              <w:t xml:space="preserve">5052), </w:t>
            </w:r>
          </w:p>
          <w:p w:rsidR="00192B4C" w:rsidRDefault="00950DEA" w:rsidP="00950DEA">
            <w:pPr>
              <w:rPr>
                <w:rFonts w:ascii="Calibri" w:hAnsi="Calibri" w:cs="Calibri"/>
                <w:color w:val="000000"/>
                <w:sz w:val="22"/>
                <w:szCs w:val="22"/>
                <w:lang w:eastAsia="ru-RU"/>
              </w:rPr>
            </w:pPr>
            <w:r>
              <w:t xml:space="preserve">электронный адрес </w:t>
            </w:r>
            <w:r w:rsidRPr="007D0D38">
              <w:t>Zakupki-URL@trcont.ru</w:t>
            </w:r>
            <w: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50DEA" w:rsidRDefault="00950DEA" w:rsidP="00950DEA">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w:t>
            </w:r>
            <w:r>
              <w:rPr>
                <w:sz w:val="24"/>
                <w:szCs w:val="24"/>
              </w:rPr>
              <w:t xml:space="preserve"> ПАО «ТрансКонтейнер».</w:t>
            </w:r>
          </w:p>
          <w:p w:rsidR="00192B4C" w:rsidRDefault="00950DEA" w:rsidP="00950DEA">
            <w:pPr>
              <w:pStyle w:val="1a"/>
              <w:ind w:firstLine="397"/>
              <w:rPr>
                <w:sz w:val="24"/>
                <w:szCs w:val="24"/>
                <w:highlight w:val="cyan"/>
              </w:rPr>
            </w:pPr>
            <w:r>
              <w:rPr>
                <w:sz w:val="24"/>
                <w:szCs w:val="24"/>
              </w:rPr>
              <w:t>А</w:t>
            </w:r>
            <w:r>
              <w:rPr>
                <w:sz w:val="24"/>
                <w:szCs w:val="24"/>
              </w:rPr>
              <w:t xml:space="preserve">дрес: Российская Федерация, 125047, г. Москва, Оружейный переулок, д. 19 </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50DEA" w:rsidRDefault="00950DEA" w:rsidP="00950DEA">
            <w:pPr>
              <w:pStyle w:val="1a"/>
              <w:ind w:firstLine="397"/>
              <w:rPr>
                <w:sz w:val="24"/>
                <w:szCs w:val="24"/>
              </w:rPr>
            </w:pPr>
            <w:r>
              <w:rPr>
                <w:sz w:val="24"/>
                <w:szCs w:val="24"/>
              </w:rPr>
              <w:t xml:space="preserve">Начальная </w:t>
            </w:r>
            <w:r>
              <w:rPr>
                <w:sz w:val="24"/>
                <w:szCs w:val="24"/>
              </w:rPr>
              <w:t>(максимальная) цена договора составляет 14 </w:t>
            </w:r>
            <w:r>
              <w:rPr>
                <w:sz w:val="24"/>
                <w:szCs w:val="24"/>
              </w:rPr>
              <w:t>393 </w:t>
            </w:r>
            <w:r>
              <w:rPr>
                <w:sz w:val="24"/>
                <w:szCs w:val="24"/>
              </w:rPr>
              <w:t>575,00</w:t>
            </w:r>
            <w:r>
              <w:rPr>
                <w:sz w:val="24"/>
                <w:szCs w:val="24"/>
              </w:rPr>
              <w:t xml:space="preserve"> (четырнадцать миллионов триста девяносто три тысячи пятьсот семьдесят пять) рублей 00 копеек с учетом всех налогов (кроме НДС),</w:t>
            </w:r>
            <w:r>
              <w:rPr>
                <w:sz w:val="24"/>
                <w:szCs w:val="24"/>
              </w:rPr>
              <w:t xml:space="preserve"> стоимости затрат, связанных с доставкой на объект Поставщиком, стоимости достав</w:t>
            </w:r>
            <w:r>
              <w:rPr>
                <w:sz w:val="24"/>
                <w:szCs w:val="24"/>
              </w:rPr>
              <w:t xml:space="preserve">ки до конечной станции назначения терминала Заказчиком,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r>
              <w:rPr>
                <w:sz w:val="24"/>
                <w:szCs w:val="24"/>
              </w:rPr>
              <w:t xml:space="preserve">(при наличии).  </w:t>
            </w:r>
          </w:p>
          <w:p w:rsidR="00192B4C" w:rsidRDefault="00950DEA" w:rsidP="00950DEA">
            <w:pPr>
              <w:pStyle w:val="1a"/>
              <w:ind w:firstLine="397"/>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92B4C" w:rsidRDefault="00950DEA">
            <w:pPr>
              <w:jc w:val="both"/>
              <w:rPr>
                <w:b/>
              </w:rPr>
            </w:pPr>
            <w:r>
              <w:t>«10» апреля 2024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192B4C" w:rsidRDefault="00950DEA" w:rsidP="00950DEA">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«27» апреля 2024 г. 14</w:t>
            </w:r>
            <w:r>
              <w:rPr>
                <w:sz w:val="24"/>
                <w:szCs w:val="24"/>
              </w:rPr>
              <w:t xml:space="preserve"> час. 00 мин. местного времени. Открытие доступа к Заявкам состоится автоматиче</w:t>
            </w:r>
            <w:r>
              <w:rPr>
                <w:sz w:val="24"/>
                <w:szCs w:val="24"/>
              </w:rPr>
              <w:t>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192B4C" w:rsidRDefault="00950DEA">
            <w:pPr>
              <w:pStyle w:val="1a"/>
              <w:ind w:firstLine="397"/>
              <w:rPr>
                <w:sz w:val="24"/>
                <w:szCs w:val="24"/>
                <w:highlight w:val="cyan"/>
              </w:rPr>
            </w:pPr>
            <w:r>
              <w:rPr>
                <w:sz w:val="24"/>
                <w:szCs w:val="24"/>
              </w:rPr>
              <w:t>Рассмотрение, оценка и сопоставление Заявок состоится «02» мая 2024 г. 14 час. 00 мин. местного времени по адресу, указанно</w:t>
            </w:r>
            <w:r>
              <w:rPr>
                <w:sz w:val="24"/>
                <w:szCs w:val="24"/>
              </w:rPr>
              <w:t>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192B4C" w:rsidRDefault="00950DEA">
            <w:pPr>
              <w:pStyle w:val="1a"/>
              <w:ind w:firstLine="0"/>
              <w:rPr>
                <w:sz w:val="24"/>
                <w:szCs w:val="24"/>
                <w:highlight w:val="cyan"/>
              </w:rPr>
            </w:pPr>
            <w:r>
              <w:rPr>
                <w:sz w:val="24"/>
                <w:szCs w:val="24"/>
              </w:rPr>
              <w:t xml:space="preserve">Подведение итогов состоится не позднее </w:t>
            </w:r>
            <w:bookmarkStart w:id="21" w:name="OLE_LINK14"/>
            <w:bookmarkStart w:id="22" w:name="OLE_LINK15"/>
            <w:bookmarkStart w:id="23" w:name="OLE_LINK28"/>
            <w:r>
              <w:rPr>
                <w:sz w:val="24"/>
                <w:szCs w:val="24"/>
              </w:rPr>
              <w:t>«04» июня 2024 г. 14 час. 00 мин.</w:t>
            </w:r>
            <w:bookmarkEnd w:id="21"/>
            <w:bookmarkEnd w:id="22"/>
            <w:bookmarkEnd w:id="23"/>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192B4C" w:rsidRDefault="00950DE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92B4C" w:rsidRPr="00950DEA" w:rsidRDefault="00950DEA">
            <w:pPr>
              <w:pStyle w:val="afd"/>
              <w:jc w:val="both"/>
              <w:rPr>
                <w:sz w:val="24"/>
                <w:szCs w:val="24"/>
              </w:rPr>
            </w:pPr>
            <w:r w:rsidRPr="00950DE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92B4C" w:rsidRDefault="00950DE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50DEA" w:rsidRDefault="00950DEA">
            <w:pPr>
              <w:pStyle w:val="1a"/>
              <w:ind w:firstLine="0"/>
              <w:rPr>
                <w:sz w:val="24"/>
                <w:szCs w:val="24"/>
              </w:rPr>
            </w:pPr>
            <w:r>
              <w:rPr>
                <w:sz w:val="24"/>
                <w:szCs w:val="24"/>
              </w:rPr>
              <w:t xml:space="preserve">Оплата Товара производится Покупателем по безналичному расчету в следующем порядке:     </w:t>
            </w:r>
          </w:p>
          <w:p w:rsidR="00950DEA" w:rsidRDefault="00950DEA">
            <w:pPr>
              <w:pStyle w:val="1a"/>
              <w:ind w:firstLine="0"/>
              <w:rPr>
                <w:sz w:val="24"/>
                <w:szCs w:val="24"/>
              </w:rPr>
            </w:pPr>
            <w:r>
              <w:rPr>
                <w:sz w:val="24"/>
                <w:szCs w:val="24"/>
              </w:rPr>
              <w:t xml:space="preserve">Вариант 1.    </w:t>
            </w:r>
          </w:p>
          <w:p w:rsidR="00950DEA" w:rsidRDefault="00950DEA">
            <w:pPr>
              <w:pStyle w:val="1a"/>
              <w:ind w:firstLine="0"/>
              <w:rPr>
                <w:sz w:val="24"/>
                <w:szCs w:val="24"/>
              </w:rPr>
            </w:pPr>
            <w:r>
              <w:rPr>
                <w:sz w:val="24"/>
                <w:szCs w:val="24"/>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w:t>
            </w:r>
            <w:r>
              <w:rPr>
                <w:sz w:val="24"/>
                <w:szCs w:val="24"/>
              </w:rPr>
              <w:t xml:space="preserve">ляемого Товара на расчетный счет Поставщика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    </w:t>
            </w:r>
          </w:p>
          <w:p w:rsidR="00950DEA" w:rsidRDefault="00950DEA">
            <w:pPr>
              <w:pStyle w:val="1a"/>
              <w:ind w:firstLine="0"/>
              <w:rPr>
                <w:sz w:val="24"/>
                <w:szCs w:val="24"/>
              </w:rPr>
            </w:pPr>
            <w:r>
              <w:rPr>
                <w:sz w:val="24"/>
                <w:szCs w:val="24"/>
              </w:rPr>
              <w:t xml:space="preserve">Вариант 2.  </w:t>
            </w:r>
          </w:p>
          <w:p w:rsidR="00192B4C" w:rsidRDefault="00950DEA">
            <w:pPr>
              <w:pStyle w:val="1a"/>
              <w:ind w:firstLine="0"/>
              <w:rPr>
                <w:sz w:val="24"/>
                <w:szCs w:val="24"/>
              </w:rPr>
            </w:pPr>
            <w:r>
              <w:rPr>
                <w:sz w:val="24"/>
                <w:szCs w:val="24"/>
              </w:rPr>
              <w:t>Оплата поставки Товара производ</w:t>
            </w:r>
            <w:r>
              <w:rPr>
                <w:sz w:val="24"/>
                <w:szCs w:val="24"/>
              </w:rPr>
              <w:t>ится в безналичном порядке путем внесения авансового платежа в размере не  более 25% (двадцати пяти) процентов стоимости поставляемого Товара на расчетный счет поставщика в течение 15 (пятнадцати) календарных дней с даты предоставления Поставщиком независи</w:t>
            </w:r>
            <w:r>
              <w:rPr>
                <w:sz w:val="24"/>
                <w:szCs w:val="24"/>
              </w:rPr>
              <w:t xml:space="preserve">мой (банковской) гарантии, оформленной в соответствии с требованиями Приложения № 5 к документации о закупки (если сумма аванса менее 3 000 000,00 рублей без учета НДС банковская гарантия не предоставляется, оплата осуществляется в течение 15 (пятнадцати) </w:t>
            </w:r>
            <w:r>
              <w:rPr>
                <w:sz w:val="24"/>
                <w:szCs w:val="24"/>
              </w:rPr>
              <w:t xml:space="preserve">календарных дней с даты заключения договора на основании предоставленного Поставщиком счета на оплату). В случае непредоставления обеспечения надлежащего исполнения договора (банковской гарантии) аванс не выплачивается.  Окончательный расчет в размере не  </w:t>
            </w:r>
            <w:r>
              <w:rPr>
                <w:sz w:val="24"/>
                <w:szCs w:val="24"/>
              </w:rPr>
              <w:t>менее75% (семидесяти пяти) процентов стоимости поставленного Товара производится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50DEA" w:rsidRDefault="00950DEA">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950DEA" w:rsidRDefault="00950DEA">
            <w:pPr>
              <w:pStyle w:val="Default"/>
              <w:jc w:val="both"/>
            </w:pPr>
            <w:r>
              <w:t xml:space="preserve">- по вариантам Поставки №№ 1-3: доставка на АО «Логистика Терминал», контейнерные терминалы Лагерная, Базаиха: не более 60 (шестидесяти) календарных дней с даты подписания договора. В целях оценки заявки участника по критерию «Приведенный к единому базису </w:t>
            </w:r>
            <w:r>
              <w:t xml:space="preserve">общий срок поставки товара» к сроку поставки будут прибавлены 30 календарных дней; </w:t>
            </w:r>
          </w:p>
          <w:p w:rsidR="00192B4C" w:rsidRDefault="00950DEA">
            <w:pPr>
              <w:pStyle w:val="Default"/>
              <w:jc w:val="both"/>
            </w:pPr>
            <w:r>
              <w:t>- по вариантам Поставки №№ 4-5: доставка на контейнерный терминал Екатеринбург-Товарный любыми видами транспорта - не более 90 (девяноста) календарных дней с даты подписания</w:t>
            </w:r>
            <w:r>
              <w:t xml:space="preserve"> договора. В целях оценки заявки участника по критерию «Приведенный к единому базису общий срок поставки товара» будет принят срок, указанный претендентом в финансово-коммерческом предложении.  </w:t>
            </w:r>
          </w:p>
          <w:p w:rsidR="00685C56" w:rsidRPr="00F86FAA" w:rsidRDefault="00685C56" w:rsidP="00685C56">
            <w:pPr>
              <w:pStyle w:val="Default"/>
              <w:jc w:val="both"/>
            </w:pPr>
          </w:p>
          <w:p w:rsidR="00192B4C" w:rsidRDefault="00950DE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согласно п. 4.4. «Техническое задание»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w:t>
            </w:r>
            <w:r>
              <w:rPr>
                <w:b/>
                <w:color w:val="auto"/>
              </w:rPr>
              <w:lastRenderedPageBreak/>
              <w:t>количество (объем) товаров, работ, услуг</w:t>
            </w:r>
          </w:p>
        </w:tc>
        <w:tc>
          <w:tcPr>
            <w:tcW w:w="7200" w:type="dxa"/>
          </w:tcPr>
          <w:p w:rsidR="00192B4C" w:rsidRDefault="00950DEA">
            <w:pPr>
              <w:pStyle w:val="1a"/>
              <w:ind w:firstLine="0"/>
              <w:rPr>
                <w:sz w:val="24"/>
                <w:szCs w:val="24"/>
              </w:rPr>
            </w:pPr>
            <w:r>
              <w:rPr>
                <w:sz w:val="24"/>
                <w:szCs w:val="24"/>
              </w:rPr>
              <w:lastRenderedPageBreak/>
              <w:t xml:space="preserve">Состав и объем определен в разделе 4 «Техническое задание» </w:t>
            </w:r>
            <w:r>
              <w:rPr>
                <w:sz w:val="24"/>
                <w:szCs w:val="24"/>
              </w:rPr>
              <w:lastRenderedPageBreak/>
              <w:t>документации о закупк</w:t>
            </w:r>
            <w:r>
              <w:rPr>
                <w:sz w:val="24"/>
                <w:szCs w:val="24"/>
              </w:rPr>
              <w:t>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92B4C" w:rsidRDefault="00950DE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92B4C" w:rsidRDefault="00950DEA">
                  <w:pPr>
                    <w:snapToGrid w:val="0"/>
                    <w:rPr>
                      <w:sz w:val="22"/>
                      <w:szCs w:val="22"/>
                    </w:rPr>
                  </w:pPr>
                  <w:r>
                    <w:rPr>
                      <w:sz w:val="22"/>
                      <w:szCs w:val="22"/>
                    </w:rPr>
                    <w:t>23.61.12.169</w:t>
                  </w:r>
                </w:p>
              </w:tc>
              <w:tc>
                <w:tcPr>
                  <w:tcW w:w="1417" w:type="dxa"/>
                  <w:tcBorders>
                    <w:top w:val="single" w:sz="4" w:space="0" w:color="auto"/>
                    <w:left w:val="single" w:sz="4" w:space="0" w:color="auto"/>
                    <w:bottom w:val="single" w:sz="4" w:space="0" w:color="auto"/>
                    <w:right w:val="single" w:sz="4" w:space="0" w:color="auto"/>
                  </w:tcBorders>
                </w:tcPr>
                <w:p w:rsidR="00192B4C" w:rsidRDefault="00950DEA">
                  <w:pPr>
                    <w:snapToGrid w:val="0"/>
                    <w:rPr>
                      <w:sz w:val="22"/>
                      <w:szCs w:val="22"/>
                    </w:rPr>
                  </w:pPr>
                  <w:r>
                    <w:rPr>
                      <w:sz w:val="22"/>
                      <w:szCs w:val="22"/>
                    </w:rPr>
                    <w:t>23.61.1</w:t>
                  </w:r>
                </w:p>
              </w:tc>
              <w:tc>
                <w:tcPr>
                  <w:tcW w:w="1134" w:type="dxa"/>
                  <w:tcBorders>
                    <w:top w:val="single" w:sz="4" w:space="0" w:color="auto"/>
                    <w:left w:val="single" w:sz="4" w:space="0" w:color="auto"/>
                    <w:bottom w:val="single" w:sz="4" w:space="0" w:color="auto"/>
                    <w:right w:val="single" w:sz="4" w:space="0" w:color="auto"/>
                  </w:tcBorders>
                </w:tcPr>
                <w:p w:rsidR="00192B4C" w:rsidRDefault="00950DEA">
                  <w:pPr>
                    <w:snapToGrid w:val="0"/>
                    <w:rPr>
                      <w:sz w:val="22"/>
                      <w:szCs w:val="22"/>
                    </w:rPr>
                  </w:pPr>
                  <w:r>
                    <w:rPr>
                      <w:sz w:val="22"/>
                      <w:szCs w:val="22"/>
                    </w:rPr>
                    <w:t>6300,00</w:t>
                  </w:r>
                </w:p>
              </w:tc>
              <w:tc>
                <w:tcPr>
                  <w:tcW w:w="1276" w:type="dxa"/>
                  <w:tcBorders>
                    <w:top w:val="single" w:sz="4" w:space="0" w:color="auto"/>
                    <w:left w:val="single" w:sz="4" w:space="0" w:color="auto"/>
                    <w:bottom w:val="single" w:sz="4" w:space="0" w:color="auto"/>
                    <w:right w:val="single" w:sz="4" w:space="0" w:color="auto"/>
                  </w:tcBorders>
                </w:tcPr>
                <w:p w:rsidR="00192B4C" w:rsidRDefault="00950DEA">
                  <w:pPr>
                    <w:snapToGrid w:val="0"/>
                    <w:ind w:left="-68" w:right="-57"/>
                    <w:rPr>
                      <w:sz w:val="22"/>
                      <w:szCs w:val="22"/>
                    </w:rPr>
                  </w:pPr>
                  <w:r>
                    <w:rPr>
                      <w:sz w:val="22"/>
                      <w:szCs w:val="22"/>
                    </w:rPr>
                    <w:t>Квадратный метр</w:t>
                  </w:r>
                </w:p>
              </w:tc>
              <w:tc>
                <w:tcPr>
                  <w:tcW w:w="1134" w:type="dxa"/>
                  <w:tcBorders>
                    <w:top w:val="single" w:sz="4" w:space="0" w:color="auto"/>
                    <w:left w:val="single" w:sz="4" w:space="0" w:color="auto"/>
                    <w:bottom w:val="single" w:sz="4" w:space="0" w:color="auto"/>
                    <w:right w:val="single" w:sz="4" w:space="0" w:color="auto"/>
                  </w:tcBorders>
                  <w:hideMark/>
                </w:tcPr>
                <w:p w:rsidR="00192B4C" w:rsidRDefault="00950DEA">
                  <w:pPr>
                    <w:snapToGrid w:val="0"/>
                    <w:rPr>
                      <w:sz w:val="22"/>
                      <w:szCs w:val="22"/>
                    </w:rPr>
                  </w:pPr>
                  <w:r>
                    <w:rPr>
                      <w:sz w:val="22"/>
                      <w:szCs w:val="22"/>
                    </w:rPr>
                    <w:t>109</w:t>
                  </w:r>
                </w:p>
              </w:tc>
            </w:tr>
          </w:tbl>
          <w:p w:rsidR="00192B4C" w:rsidRDefault="00192B4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rsidP="00EB3B7C">
            <w:pPr>
              <w:pStyle w:val="aff0"/>
            </w:pPr>
            <w: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950DEA">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92B4C" w:rsidRPr="00950DEA" w:rsidRDefault="00950DEA" w:rsidP="00950DEA">
            <w:pPr>
              <w:pStyle w:val="aff6"/>
              <w:numPr>
                <w:ilvl w:val="1"/>
                <w:numId w:val="14"/>
              </w:numPr>
              <w:ind w:left="601" w:hanging="426"/>
              <w:jc w:val="both"/>
            </w:pPr>
            <w:r w:rsidRPr="00950DEA">
              <w:t xml:space="preserve">деятельность участника не должна </w:t>
            </w:r>
            <w:r w:rsidRPr="00950DEA">
              <w:t xml:space="preserve">быть приостановлена в порядке, предусмотренном Кодексом Российской Федерации об административных правонарушениях, на день подачи Заявки; </w:t>
            </w:r>
          </w:p>
          <w:p w:rsidR="00192B4C" w:rsidRPr="00950DEA" w:rsidRDefault="00950DEA" w:rsidP="00950DEA">
            <w:pPr>
              <w:pStyle w:val="aff6"/>
              <w:numPr>
                <w:ilvl w:val="1"/>
                <w:numId w:val="14"/>
              </w:numPr>
              <w:ind w:left="601" w:hanging="426"/>
              <w:jc w:val="both"/>
            </w:pPr>
            <w:r w:rsidRPr="00950DEA">
              <w:t>отсутствие за последние три года просроченной задолженности перед ПАО «ТрансКонтейнер», фактов невыполнения обязательс</w:t>
            </w:r>
            <w:r w:rsidRPr="00950DEA">
              <w:t xml:space="preserve">тв перед ПАО «ТрансКонтейнер» и причинения вреда имуществу ПАО «ТрансКонтейнер»; </w:t>
            </w:r>
          </w:p>
          <w:p w:rsidR="00192B4C" w:rsidRPr="00950DEA" w:rsidRDefault="00950DEA" w:rsidP="00950DEA">
            <w:pPr>
              <w:pStyle w:val="aff6"/>
              <w:numPr>
                <w:ilvl w:val="1"/>
                <w:numId w:val="14"/>
              </w:numPr>
              <w:ind w:left="601" w:hanging="426"/>
              <w:jc w:val="both"/>
            </w:pPr>
            <w:r w:rsidRPr="00950DEA">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950DEA">
              <w:t>://</w:t>
            </w:r>
            <w:r>
              <w:rPr>
                <w:lang w:val="en-US"/>
              </w:rPr>
              <w:t>www</w:t>
            </w:r>
            <w:r w:rsidRPr="00950DEA">
              <w:t>.</w:t>
            </w:r>
            <w:r>
              <w:rPr>
                <w:lang w:val="en-US"/>
              </w:rPr>
              <w:t>nal</w:t>
            </w:r>
            <w:r>
              <w:rPr>
                <w:lang w:val="en-US"/>
              </w:rPr>
              <w:t>og</w:t>
            </w:r>
            <w:r w:rsidRPr="00950DEA">
              <w:t>.</w:t>
            </w:r>
            <w:r>
              <w:rPr>
                <w:lang w:val="en-US"/>
              </w:rPr>
              <w:t>ru</w:t>
            </w:r>
            <w:r w:rsidRPr="00950DEA">
              <w:t>) на условиях, изложенных в проекте договора (приложение к документации о закупке).</w:t>
            </w:r>
          </w:p>
          <w:p w:rsidR="006D2B87" w:rsidRPr="00286B26" w:rsidRDefault="006D2B87" w:rsidP="00950DEA">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92B4C" w:rsidRPr="00950DEA" w:rsidRDefault="00950DEA" w:rsidP="00950DEA">
            <w:pPr>
              <w:pStyle w:val="aff6"/>
              <w:numPr>
                <w:ilvl w:val="1"/>
                <w:numId w:val="14"/>
              </w:numPr>
              <w:ind w:left="601" w:hanging="426"/>
              <w:jc w:val="both"/>
            </w:pPr>
            <w:r w:rsidRPr="00950DEA">
              <w:t>в случае если претенд</w:t>
            </w:r>
            <w:r w:rsidRPr="00950DEA">
              <w:t xml:space="preserve">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92B4C" w:rsidRPr="00950DEA" w:rsidRDefault="00950DEA" w:rsidP="00950DEA">
            <w:pPr>
              <w:pStyle w:val="aff6"/>
              <w:numPr>
                <w:ilvl w:val="1"/>
                <w:numId w:val="14"/>
              </w:numPr>
              <w:ind w:left="601" w:hanging="426"/>
              <w:jc w:val="both"/>
            </w:pPr>
            <w:r w:rsidRPr="00950DEA">
              <w:t>в подтверждение соответствия требо</w:t>
            </w:r>
            <w:r w:rsidRPr="00950DEA">
              <w:t xml:space="preserve">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w:t>
            </w:r>
            <w:r w:rsidRPr="00950DEA">
              <w:t>сайте Федеральной налоговой службы Российской Федерации (</w:t>
            </w:r>
            <w:r>
              <w:rPr>
                <w:lang w:val="en-US"/>
              </w:rPr>
              <w:t>https</w:t>
            </w:r>
            <w:r w:rsidRPr="00950DEA">
              <w:t>://</w:t>
            </w:r>
            <w:r>
              <w:rPr>
                <w:lang w:val="en-US"/>
              </w:rPr>
              <w:t>service</w:t>
            </w:r>
            <w:r w:rsidRPr="00950DEA">
              <w:t>.</w:t>
            </w:r>
            <w:r>
              <w:rPr>
                <w:lang w:val="en-US"/>
              </w:rPr>
              <w:t>nalog</w:t>
            </w:r>
            <w:r w:rsidRPr="00950DEA">
              <w:t>.</w:t>
            </w:r>
            <w:r>
              <w:rPr>
                <w:lang w:val="en-US"/>
              </w:rPr>
              <w:t>ru</w:t>
            </w:r>
            <w:r w:rsidRPr="00950DEA">
              <w:t>/</w:t>
            </w:r>
            <w:r>
              <w:rPr>
                <w:lang w:val="en-US"/>
              </w:rPr>
              <w:t>zd</w:t>
            </w:r>
            <w:r w:rsidRPr="00950DEA">
              <w:t>.</w:t>
            </w:r>
            <w:r>
              <w:rPr>
                <w:lang w:val="en-US"/>
              </w:rPr>
              <w:t>do</w:t>
            </w:r>
            <w:r w:rsidRPr="00950DE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w:t>
            </w:r>
            <w:r w:rsidRPr="00950DEA">
              <w:t>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w:t>
            </w:r>
            <w:r w:rsidRPr="00950DEA">
              <w:t xml:space="preserve">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950DEA">
              <w:lastRenderedPageBreak/>
              <w:t>налоговую отчетность более года» (</w:t>
            </w:r>
            <w:r>
              <w:rPr>
                <w:lang w:val="en-US"/>
              </w:rPr>
              <w:t>https</w:t>
            </w:r>
            <w:r w:rsidRPr="00950DEA">
              <w:t>://</w:t>
            </w:r>
            <w:r>
              <w:rPr>
                <w:lang w:val="en-US"/>
              </w:rPr>
              <w:t>service</w:t>
            </w:r>
            <w:r w:rsidRPr="00950DEA">
              <w:t>.</w:t>
            </w:r>
            <w:r>
              <w:rPr>
                <w:lang w:val="en-US"/>
              </w:rPr>
              <w:t>nalog</w:t>
            </w:r>
            <w:r w:rsidRPr="00950DEA">
              <w:t>.</w:t>
            </w:r>
            <w:r>
              <w:rPr>
                <w:lang w:val="en-US"/>
              </w:rPr>
              <w:t>ru</w:t>
            </w:r>
            <w:r w:rsidRPr="00950DEA">
              <w:t>/</w:t>
            </w:r>
            <w:r>
              <w:rPr>
                <w:lang w:val="en-US"/>
              </w:rPr>
              <w:t>zd</w:t>
            </w:r>
            <w:r w:rsidRPr="00950DEA">
              <w:t>.</w:t>
            </w:r>
            <w:r>
              <w:rPr>
                <w:lang w:val="en-US"/>
              </w:rPr>
              <w:t>do</w:t>
            </w:r>
            <w:r w:rsidRPr="00950DEA">
              <w:t xml:space="preserve">); </w:t>
            </w:r>
          </w:p>
          <w:p w:rsidR="00192B4C" w:rsidRPr="00950DEA" w:rsidRDefault="00950DEA" w:rsidP="00950DEA">
            <w:pPr>
              <w:pStyle w:val="aff6"/>
              <w:numPr>
                <w:ilvl w:val="1"/>
                <w:numId w:val="14"/>
              </w:numPr>
              <w:ind w:left="601" w:hanging="426"/>
              <w:jc w:val="both"/>
            </w:pPr>
            <w:r w:rsidRPr="00950DE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w:t>
            </w:r>
            <w:r w:rsidRPr="00950DEA">
              <w:t>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0DEA">
              <w:t>://</w:t>
            </w:r>
            <w:r>
              <w:rPr>
                <w:lang w:val="en-US"/>
              </w:rPr>
              <w:t>fssprus</w:t>
            </w:r>
            <w:r w:rsidRPr="00950DEA">
              <w:t>.</w:t>
            </w:r>
            <w:r>
              <w:rPr>
                <w:lang w:val="en-US"/>
              </w:rPr>
              <w:t>ru</w:t>
            </w:r>
            <w:r w:rsidRPr="00950DEA">
              <w:t>/</w:t>
            </w:r>
            <w:r>
              <w:rPr>
                <w:lang w:val="en-US"/>
              </w:rPr>
              <w:t>iss</w:t>
            </w:r>
            <w:r w:rsidRPr="00950DEA">
              <w:t>/</w:t>
            </w:r>
            <w:r>
              <w:rPr>
                <w:lang w:val="en-US"/>
              </w:rPr>
              <w:t>ip</w:t>
            </w:r>
            <w:r w:rsidRPr="00950DEA">
              <w:t>), а также информации</w:t>
            </w:r>
            <w:r w:rsidRPr="00950DEA">
              <w:t xml:space="preserve">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0DEA">
              <w:t>://</w:t>
            </w:r>
            <w:r>
              <w:rPr>
                <w:lang w:val="en-US"/>
              </w:rPr>
              <w:t>www</w:t>
            </w:r>
            <w:r w:rsidRPr="00950DEA">
              <w:t>.</w:t>
            </w:r>
            <w:r>
              <w:rPr>
                <w:lang w:val="en-US"/>
              </w:rPr>
              <w:t>fedresurs</w:t>
            </w:r>
            <w:r w:rsidRPr="00950DEA">
              <w:t>.</w:t>
            </w:r>
            <w:r>
              <w:rPr>
                <w:lang w:val="en-US"/>
              </w:rPr>
              <w:t>ru</w:t>
            </w:r>
            <w:r w:rsidRPr="00950DEA">
              <w:t xml:space="preserve">. В случае наличия на официальном сайте Федеральной службы </w:t>
            </w:r>
            <w:r w:rsidRPr="00950DEA">
              <w:t>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w:t>
            </w:r>
            <w:r w:rsidRPr="00950DEA">
              <w:t>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w:t>
            </w:r>
            <w:r w:rsidRPr="00950DEA">
              <w:t>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w:t>
            </w:r>
            <w:r w:rsidRPr="00950DEA">
              <w:t xml:space="preserve">едпринимателей и иных субъектов экономической деятельности («поиск сведений»); </w:t>
            </w:r>
          </w:p>
          <w:p w:rsidR="00192B4C" w:rsidRPr="00950DEA" w:rsidRDefault="00950DEA" w:rsidP="00950DEA">
            <w:pPr>
              <w:pStyle w:val="aff6"/>
              <w:numPr>
                <w:ilvl w:val="1"/>
                <w:numId w:val="14"/>
              </w:numPr>
              <w:ind w:left="601" w:hanging="426"/>
              <w:jc w:val="both"/>
            </w:pPr>
            <w:r w:rsidRPr="00950DE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Pr="00950DEA">
              <w:t xml:space="preserve">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w:t>
            </w:r>
            <w:r w:rsidRPr="00950DEA">
              <w:t xml:space="preserve">вляется копия документа от каждого юридического лица и лица выступающего на стороне одного претендента; </w:t>
            </w:r>
          </w:p>
          <w:p w:rsidR="00192B4C" w:rsidRPr="00950DEA" w:rsidRDefault="00950DEA" w:rsidP="00950DEA">
            <w:pPr>
              <w:pStyle w:val="aff6"/>
              <w:numPr>
                <w:ilvl w:val="1"/>
                <w:numId w:val="14"/>
              </w:numPr>
              <w:ind w:left="601" w:hanging="426"/>
              <w:jc w:val="both"/>
            </w:pPr>
            <w:r w:rsidRPr="00950DEA">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w:t>
            </w:r>
            <w:r w:rsidRPr="00950DEA">
              <w:t>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участниками</w:t>
            </w:r>
          </w:p>
        </w:tc>
        <w:tc>
          <w:tcPr>
            <w:tcW w:w="7200" w:type="dxa"/>
          </w:tcPr>
          <w:p w:rsidR="00192B4C" w:rsidRDefault="00950DEA">
            <w:pPr>
              <w:pBdr>
                <w:top w:val="nil"/>
                <w:left w:val="nil"/>
                <w:bottom w:val="nil"/>
                <w:right w:val="nil"/>
                <w:between w:val="nil"/>
              </w:pBdr>
              <w:ind w:firstLine="709"/>
              <w:jc w:val="both"/>
              <w:rPr>
                <w:color w:val="000000"/>
              </w:rPr>
            </w:pPr>
            <w:r>
              <w:lastRenderedPageBreak/>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w:t>
            </w:r>
            <w:r>
              <w:t xml:space="preserve">такое лицо должно быть зарегистрированным в качестве субъекта гражданского права </w:t>
            </w:r>
            <w: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w:t>
            </w:r>
            <w:r>
              <w:t>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w:t>
            </w:r>
            <w:r>
              <w:t>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192B4C" w:rsidRDefault="00950DEA">
                  <w:pPr>
                    <w:pStyle w:val="af8"/>
                    <w:ind w:firstLine="0"/>
                    <w:rPr>
                      <w:sz w:val="24"/>
                    </w:rPr>
                  </w:pPr>
                  <w:r>
                    <w:rPr>
                      <w:sz w:val="24"/>
                    </w:rPr>
                    <w:t>Цена договора (приведенная к единому базису общая стоимость договора, определяемая в соответствии с выбранным претендентом вариантом поставки с учетом требований пп. 4.8.2 Раздела 4 Технического задания настоящей документации о закупке). Наилу</w:t>
                  </w:r>
                  <w:r>
                    <w:rPr>
                      <w:sz w:val="24"/>
                    </w:rPr>
                    <w:t xml:space="preserve">чшим признается наименьшая цена, предложенная претендентом, с учетом приведения к единому базису.  </w:t>
                  </w:r>
                </w:p>
              </w:tc>
              <w:tc>
                <w:tcPr>
                  <w:tcW w:w="2551" w:type="dxa"/>
                </w:tcPr>
                <w:p w:rsidR="00192B4C" w:rsidRDefault="00950DEA">
                  <w:pPr>
                    <w:pStyle w:val="af8"/>
                    <w:ind w:firstLine="0"/>
                    <w:rPr>
                      <w:sz w:val="24"/>
                      <w:lang w:val="en-US"/>
                    </w:rPr>
                  </w:pPr>
                  <w:r>
                    <w:rPr>
                      <w:sz w:val="24"/>
                      <w:lang w:val="en-US"/>
                    </w:rPr>
                    <w:t>0,55</w:t>
                  </w:r>
                </w:p>
              </w:tc>
            </w:tr>
            <w:tr w:rsidR="006D2B87" w:rsidRPr="00514332" w:rsidTr="004D6B74">
              <w:tc>
                <w:tcPr>
                  <w:tcW w:w="4423" w:type="dxa"/>
                </w:tcPr>
                <w:p w:rsidR="00950DEA" w:rsidRDefault="00950DEA">
                  <w:pPr>
                    <w:pStyle w:val="af8"/>
                    <w:ind w:firstLine="0"/>
                    <w:rPr>
                      <w:sz w:val="24"/>
                    </w:rPr>
                  </w:pPr>
                  <w:r>
                    <w:rPr>
                      <w:sz w:val="24"/>
                    </w:rPr>
                    <w:t xml:space="preserve">Срок поставки товара, указанный претендентом в финансово-коммерческом предложении.  </w:t>
                  </w:r>
                </w:p>
                <w:p w:rsidR="00950DEA" w:rsidRDefault="00950DEA">
                  <w:pPr>
                    <w:pStyle w:val="af8"/>
                    <w:ind w:firstLine="0"/>
                    <w:rPr>
                      <w:sz w:val="24"/>
                    </w:rPr>
                  </w:pPr>
                  <w:r>
                    <w:rPr>
                      <w:sz w:val="24"/>
                    </w:rPr>
                    <w:t>По вариантам Поставки №№ 1-3: доставка на АО «Логистика Терминал»,</w:t>
                  </w:r>
                  <w:r>
                    <w:rPr>
                      <w:sz w:val="24"/>
                    </w:rPr>
                    <w:t xml:space="preserve"> контейнерные терминалы: Лагерная, Базаиха, в целях оценки заявки участника по критерию «Приведенный к единому базису общий срок поставки товара» к сроку поставки будут прибавлены 30 календарных дней. </w:t>
                  </w:r>
                </w:p>
                <w:p w:rsidR="00192B4C" w:rsidRDefault="00950DEA">
                  <w:pPr>
                    <w:pStyle w:val="af8"/>
                    <w:ind w:firstLine="0"/>
                    <w:rPr>
                      <w:sz w:val="24"/>
                    </w:rPr>
                  </w:pPr>
                  <w:r>
                    <w:rPr>
                      <w:sz w:val="24"/>
                    </w:rPr>
                    <w:t xml:space="preserve">По вариантам Поставки №№ 4-5: доставка на контейнерный </w:t>
                  </w:r>
                  <w:r>
                    <w:rPr>
                      <w:sz w:val="24"/>
                    </w:rPr>
                    <w:t>терминал Екатеринбург-Товарный любыми видами транспорта, в целях оценки заявки участника по критерию «Приведенный к единому базису общий срок поставки товара» будет принят срок, указанный претендентом в финансово-коммерческом предложении.   Наилучшим призн</w:t>
                  </w:r>
                  <w:r>
                    <w:rPr>
                      <w:sz w:val="24"/>
                    </w:rPr>
                    <w:t xml:space="preserve">ается наименьший срок, предложенный претендентом, с учетом приведения к единому базису.   </w:t>
                  </w:r>
                </w:p>
              </w:tc>
              <w:tc>
                <w:tcPr>
                  <w:tcW w:w="2551" w:type="dxa"/>
                </w:tcPr>
                <w:p w:rsidR="00192B4C" w:rsidRDefault="00950DEA">
                  <w:pPr>
                    <w:pStyle w:val="af8"/>
                    <w:ind w:firstLine="0"/>
                    <w:rPr>
                      <w:sz w:val="24"/>
                      <w:lang w:val="en-US"/>
                    </w:rPr>
                  </w:pPr>
                  <w:r>
                    <w:rPr>
                      <w:sz w:val="24"/>
                      <w:lang w:val="en-US"/>
                    </w:rPr>
                    <w:t>0,20</w:t>
                  </w:r>
                </w:p>
              </w:tc>
            </w:tr>
            <w:tr w:rsidR="006D2B87" w:rsidRPr="00514332" w:rsidTr="004D6B74">
              <w:tc>
                <w:tcPr>
                  <w:tcW w:w="4423" w:type="dxa"/>
                </w:tcPr>
                <w:p w:rsidR="00192B4C" w:rsidRDefault="00950DEA">
                  <w:pPr>
                    <w:pStyle w:val="af8"/>
                    <w:ind w:firstLine="0"/>
                    <w:rPr>
                      <w:sz w:val="24"/>
                    </w:rPr>
                  </w:pPr>
                  <w:r>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w:t>
                  </w:r>
                  <w:r>
                    <w:rPr>
                      <w:sz w:val="24"/>
                    </w:rPr>
                    <w:t xml:space="preserve">именьшее значение по настоящему критерию присваивается </w:t>
                  </w:r>
                  <w:r>
                    <w:rPr>
                      <w:sz w:val="24"/>
                    </w:rPr>
                    <w:lastRenderedPageBreak/>
                    <w:t xml:space="preserve">заявке, содержащей наибольший размер аванса. </w:t>
                  </w:r>
                </w:p>
              </w:tc>
              <w:tc>
                <w:tcPr>
                  <w:tcW w:w="2551" w:type="dxa"/>
                </w:tcPr>
                <w:p w:rsidR="00192B4C" w:rsidRDefault="00950DEA">
                  <w:pPr>
                    <w:pStyle w:val="af8"/>
                    <w:ind w:firstLine="0"/>
                    <w:rPr>
                      <w:sz w:val="24"/>
                      <w:lang w:val="en-US"/>
                    </w:rPr>
                  </w:pPr>
                  <w:r>
                    <w:rPr>
                      <w:sz w:val="24"/>
                      <w:lang w:val="en-US"/>
                    </w:rPr>
                    <w:lastRenderedPageBreak/>
                    <w:t>0,15</w:t>
                  </w:r>
                </w:p>
              </w:tc>
            </w:tr>
            <w:tr w:rsidR="006D2B87" w:rsidRPr="00514332" w:rsidTr="004D6B74">
              <w:tc>
                <w:tcPr>
                  <w:tcW w:w="4423" w:type="dxa"/>
                </w:tcPr>
                <w:p w:rsidR="00192B4C" w:rsidRDefault="00950DEA">
                  <w:pPr>
                    <w:pStyle w:val="af8"/>
                    <w:ind w:firstLine="0"/>
                    <w:rPr>
                      <w:sz w:val="24"/>
                    </w:rPr>
                  </w:pPr>
                  <w:r>
                    <w:rPr>
                      <w:sz w:val="24"/>
                    </w:rPr>
                    <w:lastRenderedPageBreak/>
                    <w:t>Гарантийный срок, указанный претендентом в финансово-коммерческом предложении. Наилучшим признается наибольший гарантийный срок, предложенный претенд</w:t>
                  </w:r>
                  <w:r>
                    <w:rPr>
                      <w:sz w:val="24"/>
                    </w:rPr>
                    <w:t xml:space="preserve">ентом. </w:t>
                  </w:r>
                </w:p>
              </w:tc>
              <w:tc>
                <w:tcPr>
                  <w:tcW w:w="2551" w:type="dxa"/>
                </w:tcPr>
                <w:p w:rsidR="00192B4C" w:rsidRDefault="00950DEA">
                  <w:pPr>
                    <w:pStyle w:val="af8"/>
                    <w:ind w:firstLine="0"/>
                    <w:rPr>
                      <w:sz w:val="24"/>
                      <w:lang w:val="en-US"/>
                    </w:rPr>
                  </w:pPr>
                  <w:r>
                    <w:rPr>
                      <w:sz w:val="24"/>
                      <w:lang w:val="en-US"/>
                    </w:rPr>
                    <w:t>0,10</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192B4C" w:rsidRDefault="00950DEA">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w:t>
                  </w:r>
                  <w:r>
                    <w:rPr>
                      <w:sz w:val="24"/>
                    </w:rPr>
                    <w:t>),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192B4C" w:rsidRDefault="00950DEA">
                  <w:pPr>
                    <w:pStyle w:val="-3"/>
                    <w:tabs>
                      <w:tab w:val="clear" w:pos="1985"/>
                    </w:tabs>
                    <w:suppressAutoHyphens/>
                    <w:ind w:firstLine="629"/>
                    <w:rPr>
                      <w:sz w:val="24"/>
                    </w:rPr>
                  </w:pPr>
                  <w:r>
                    <w:rPr>
                      <w:sz w:val="24"/>
                    </w:rPr>
                    <w:t>При поступлении предложени</w:t>
                  </w:r>
                  <w:r>
                    <w:rPr>
                      <w:sz w:val="24"/>
                    </w:rPr>
                    <w:t>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w:t>
                  </w:r>
                  <w:r>
                    <w:rPr>
                      <w:sz w:val="24"/>
                    </w:rPr>
                    <w:t xml:space="preserve">с пунктом 4 Информационной карты.    </w:t>
                  </w:r>
                </w:p>
              </w:tc>
            </w:tr>
            <w:tr w:rsidR="000A15FB" w:rsidRPr="00E048E8" w:rsidTr="004D6B74">
              <w:tc>
                <w:tcPr>
                  <w:tcW w:w="6974" w:type="dxa"/>
                </w:tcPr>
                <w:p w:rsidR="00192B4C" w:rsidRDefault="00950DE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950DEA" w:rsidRDefault="00950DEA" w:rsidP="00950DEA">
                  <w:pPr>
                    <w:pStyle w:val="1a"/>
                    <w:pBdr>
                      <w:top w:val="none" w:sz="4" w:space="0" w:color="000000"/>
                      <w:left w:val="none" w:sz="4" w:space="0" w:color="000000"/>
                      <w:bottom w:val="none" w:sz="4" w:space="0" w:color="000000"/>
                      <w:right w:val="none" w:sz="4" w:space="0" w:color="000000"/>
                      <w:between w:val="none" w:sz="4" w:space="0" w:color="000000"/>
                    </w:pBdr>
                    <w:ind w:firstLine="630"/>
                    <w:rPr>
                      <w:color w:val="000000" w:themeColor="text1"/>
                      <w:sz w:val="24"/>
                      <w:szCs w:val="24"/>
                    </w:rPr>
                  </w:pPr>
                  <w:r>
                    <w:rPr>
                      <w:color w:val="000000" w:themeColor="text1"/>
                      <w:sz w:val="24"/>
                      <w:szCs w:val="24"/>
                    </w:rPr>
                    <w:t xml:space="preserve">В случае возникновения необходимости в дополнительном объеме при поставке товара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 </w:t>
                  </w:r>
                </w:p>
                <w:p w:rsidR="00950DEA" w:rsidRDefault="00950DEA" w:rsidP="00950DEA">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договора (лота)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950DEA" w:rsidRDefault="00950DEA" w:rsidP="00950DEA">
                  <w:pPr>
                    <w:pStyle w:val="aff6"/>
                    <w:numPr>
                      <w:ilvl w:val="0"/>
                      <w:numId w:val="29"/>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rPr>
                      <w:rFonts w:asciiTheme="minorHAnsi" w:eastAsiaTheme="minorEastAsia" w:hAnsiTheme="minorHAnsi" w:cstheme="minorBidi"/>
                    </w:rPr>
                  </w:pPr>
                  <w:r>
                    <w:t>цена за единицу Товара, действующая на момент увел</w:t>
                  </w:r>
                  <w:r>
                    <w:t>и</w:t>
                  </w:r>
                  <w:r>
                    <w:t xml:space="preserve">чения количества закупаемой Товара остается неизменной; </w:t>
                  </w:r>
                </w:p>
                <w:p w:rsidR="00950DEA" w:rsidRDefault="00950DEA" w:rsidP="00950DEA">
                  <w:pPr>
                    <w:pStyle w:val="af8"/>
                    <w:ind w:firstLine="629"/>
                    <w:rPr>
                      <w:sz w:val="24"/>
                    </w:rPr>
                  </w:pPr>
                  <w:r>
                    <w:rPr>
                      <w:sz w:val="24"/>
                    </w:rPr>
                    <w:t xml:space="preserve">- увеличение общей цены договора не превышает 10%  от </w:t>
                  </w:r>
                  <w:r>
                    <w:rPr>
                      <w:sz w:val="24"/>
                    </w:rPr>
                    <w:lastRenderedPageBreak/>
                    <w:t>первоначальной цены договора (лота) за весь срок действия договора;</w:t>
                  </w:r>
                </w:p>
                <w:p w:rsidR="00192B4C" w:rsidRDefault="00950DEA" w:rsidP="00950DEA">
                  <w:pPr>
                    <w:pStyle w:val="af8"/>
                    <w:ind w:firstLine="629"/>
                    <w:rPr>
                      <w:sz w:val="24"/>
                    </w:rPr>
                  </w:pPr>
                  <w:r>
                    <w:rPr>
                      <w:color w:val="000000" w:themeColor="text1"/>
                      <w:sz w:val="24"/>
                    </w:rPr>
                    <w:t>- условия доставки Товара остаются неизменными.</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92B4C" w:rsidRDefault="00950DE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92B4C" w:rsidRDefault="00950DE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92B4C" w:rsidRDefault="00950DEA">
            <w:pPr>
              <w:pStyle w:val="1a"/>
              <w:ind w:firstLine="0"/>
              <w:rPr>
                <w:sz w:val="24"/>
                <w:szCs w:val="24"/>
              </w:rPr>
            </w:pPr>
            <w:r>
              <w:rPr>
                <w:sz w:val="24"/>
                <w:szCs w:val="24"/>
              </w:rPr>
              <w:t>Не предусмотрено.</w:t>
            </w: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950DEA" w:rsidRDefault="00950DEA" w:rsidP="00950DEA">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950DEA" w:rsidRDefault="00950DEA" w:rsidP="00950DEA">
            <w:pPr>
              <w:jc w:val="both"/>
              <w:rPr>
                <w:rFonts w:eastAsia="Arial"/>
              </w:rPr>
            </w:pPr>
            <w:r>
              <w:rPr>
                <w:rFonts w:eastAsia="Arial"/>
              </w:rPr>
              <w:t>Обеспечение надлежащего исполнения договора:</w:t>
            </w:r>
          </w:p>
          <w:p w:rsidR="00950DEA" w:rsidRDefault="00950DEA" w:rsidP="00950DEA">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950DEA" w:rsidRDefault="00950DEA" w:rsidP="00950DEA">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950DEA" w:rsidRDefault="00950DEA" w:rsidP="00950DEA">
            <w:pPr>
              <w:ind w:firstLine="397"/>
              <w:jc w:val="both"/>
              <w:rPr>
                <w:rFonts w:eastAsia="Arial"/>
              </w:rPr>
            </w:pPr>
            <w:r>
              <w:rPr>
                <w:rFonts w:eastAsia="Arial"/>
              </w:rPr>
              <w:t>- предоставляется в течение 10 (десяти) дней с момента подписания договора;</w:t>
            </w:r>
          </w:p>
          <w:p w:rsidR="00950DEA" w:rsidRDefault="00950DEA" w:rsidP="00950DEA">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950DEA" w:rsidRDefault="00950DEA" w:rsidP="00950DEA">
            <w:pPr>
              <w:tabs>
                <w:tab w:val="left" w:pos="142"/>
              </w:tabs>
              <w:spacing w:before="120"/>
              <w:ind w:firstLine="567"/>
              <w:jc w:val="both"/>
              <w:rPr>
                <w:color w:val="00000A"/>
              </w:rPr>
            </w:pPr>
            <w:r>
              <w:rPr>
                <w:b/>
                <w:color w:val="00000A"/>
              </w:rPr>
              <w:t>независимой (банковской) гарантии</w:t>
            </w:r>
            <w:r>
              <w:rPr>
                <w:color w:val="00000A"/>
              </w:rPr>
              <w:t>, составленной в соответствии со следующими требованиями:</w:t>
            </w:r>
          </w:p>
          <w:p w:rsidR="00950DEA" w:rsidRDefault="00950DEA" w:rsidP="00950DEA">
            <w:pPr>
              <w:tabs>
                <w:tab w:val="left" w:pos="142"/>
              </w:tabs>
              <w:ind w:firstLine="567"/>
              <w:jc w:val="both"/>
            </w:pPr>
            <w:r>
              <w:rPr>
                <w:color w:val="000000" w:themeColor="text1"/>
              </w:rPr>
              <w:t xml:space="preserve">1. Независимая гарантия оформляется в соответствии с </w:t>
            </w:r>
            <w:r>
              <w:t>требованиями §6 главы 23 Гражданского кодекса Российской Федерации.</w:t>
            </w:r>
          </w:p>
          <w:p w:rsidR="00950DEA" w:rsidRDefault="00950DEA" w:rsidP="00950DEA">
            <w:pPr>
              <w:tabs>
                <w:tab w:val="left" w:pos="142"/>
              </w:tabs>
              <w:ind w:firstLine="567"/>
              <w:jc w:val="both"/>
              <w:rPr>
                <w:color w:val="000000" w:themeColor="text1"/>
              </w:rPr>
            </w:pPr>
            <w:r>
              <w:rPr>
                <w:color w:val="000000" w:themeColor="text1"/>
              </w:rPr>
              <w:t>2. В независимой гарантии должны быть указаны:</w:t>
            </w:r>
          </w:p>
          <w:p w:rsidR="00950DEA" w:rsidRDefault="00950DEA" w:rsidP="00950DEA">
            <w:pPr>
              <w:tabs>
                <w:tab w:val="left" w:pos="142"/>
              </w:tabs>
              <w:ind w:firstLine="567"/>
              <w:jc w:val="both"/>
              <w:rPr>
                <w:color w:val="000000" w:themeColor="text1"/>
              </w:rPr>
            </w:pPr>
            <w:r>
              <w:rPr>
                <w:color w:val="000000" w:themeColor="text1"/>
              </w:rPr>
              <w:t>1) дата выдачи;</w:t>
            </w:r>
          </w:p>
          <w:p w:rsidR="00950DEA" w:rsidRDefault="00950DEA" w:rsidP="00950DEA">
            <w:pPr>
              <w:tabs>
                <w:tab w:val="left" w:pos="142"/>
              </w:tabs>
              <w:ind w:firstLine="567"/>
              <w:jc w:val="both"/>
              <w:rPr>
                <w:color w:val="000000" w:themeColor="text1"/>
              </w:rPr>
            </w:pPr>
            <w:r>
              <w:rPr>
                <w:color w:val="000000" w:themeColor="text1"/>
              </w:rPr>
              <w:t>2) принципал – наименование, адрес, ИНН, ОГРН;</w:t>
            </w:r>
          </w:p>
          <w:p w:rsidR="00950DEA" w:rsidRDefault="00950DEA" w:rsidP="00950DEA">
            <w:pPr>
              <w:tabs>
                <w:tab w:val="left" w:pos="142"/>
              </w:tabs>
              <w:ind w:firstLine="567"/>
              <w:jc w:val="both"/>
              <w:rPr>
                <w:color w:val="000000" w:themeColor="text1"/>
              </w:rPr>
            </w:pPr>
            <w:r>
              <w:rPr>
                <w:color w:val="000000" w:themeColor="text1"/>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950DEA" w:rsidRDefault="00950DEA" w:rsidP="00950DEA">
            <w:pPr>
              <w:tabs>
                <w:tab w:val="left" w:pos="142"/>
              </w:tabs>
              <w:ind w:firstLine="567"/>
              <w:jc w:val="both"/>
              <w:rPr>
                <w:color w:val="000000" w:themeColor="text1"/>
              </w:rPr>
            </w:pPr>
            <w:r>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950DEA" w:rsidRDefault="00950DEA" w:rsidP="00950DEA">
            <w:pPr>
              <w:tabs>
                <w:tab w:val="left" w:pos="142"/>
              </w:tabs>
              <w:ind w:firstLine="567"/>
              <w:jc w:val="both"/>
              <w:rPr>
                <w:color w:val="000000" w:themeColor="text1"/>
              </w:rPr>
            </w:pPr>
            <w:r>
              <w:rPr>
                <w:color w:val="000000" w:themeColor="text1"/>
              </w:rPr>
              <w:t>5) номер и дата договора (указать предмет договора);</w:t>
            </w:r>
          </w:p>
          <w:p w:rsidR="00950DEA" w:rsidRDefault="00950DEA" w:rsidP="00950DEA">
            <w:pPr>
              <w:tabs>
                <w:tab w:val="left" w:pos="142"/>
              </w:tabs>
              <w:ind w:firstLine="567"/>
              <w:jc w:val="both"/>
              <w:rPr>
                <w:color w:val="000000" w:themeColor="text1"/>
              </w:rPr>
            </w:pPr>
            <w:r>
              <w:rPr>
                <w:color w:val="000000" w:themeColor="text1"/>
              </w:rPr>
              <w:t xml:space="preserve">6) денежная сумма, подлежащая выплате </w:t>
            </w:r>
            <w:r>
              <w:rPr>
                <w:color w:val="00000A"/>
                <w:lang w:eastAsia="ru-RU"/>
              </w:rPr>
              <w:t>____________ (в соответствии с настоящим пунктом Информационной карты)</w:t>
            </w:r>
            <w:r>
              <w:rPr>
                <w:color w:val="000000" w:themeColor="text1"/>
              </w:rPr>
              <w:t>;</w:t>
            </w:r>
          </w:p>
          <w:p w:rsidR="00950DEA" w:rsidRDefault="00950DEA" w:rsidP="00950DEA">
            <w:pPr>
              <w:tabs>
                <w:tab w:val="left" w:pos="142"/>
              </w:tabs>
              <w:ind w:firstLine="567"/>
              <w:jc w:val="both"/>
              <w:rPr>
                <w:color w:val="000000" w:themeColor="text1"/>
              </w:rPr>
            </w:pPr>
            <w:r>
              <w:rPr>
                <w:color w:val="000000" w:themeColor="text1"/>
              </w:rPr>
              <w:t>7) срок действия гарантии;</w:t>
            </w:r>
          </w:p>
          <w:p w:rsidR="00950DEA" w:rsidRDefault="00950DEA" w:rsidP="00950DEA">
            <w:pPr>
              <w:tabs>
                <w:tab w:val="left" w:pos="142"/>
              </w:tabs>
              <w:ind w:firstLine="567"/>
              <w:jc w:val="both"/>
              <w:rPr>
                <w:color w:val="000000" w:themeColor="text1"/>
              </w:rPr>
            </w:pPr>
            <w:r>
              <w:rPr>
                <w:color w:val="000000" w:themeColor="text1"/>
              </w:rPr>
              <w:t xml:space="preserve">8) обязанность гаранта по рассмотрению требования </w:t>
            </w:r>
            <w:r>
              <w:rPr>
                <w:color w:val="000000" w:themeColor="text1"/>
              </w:rPr>
              <w:lastRenderedPageBreak/>
              <w:t>бенефициара и осуществления платежа в пользу бенефициара в течение 5 (пяти) дней со дня, следующего за днем получения требования бенефициара (Покупателя),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950DEA" w:rsidRDefault="00950DEA" w:rsidP="00950DEA">
            <w:pPr>
              <w:tabs>
                <w:tab w:val="left" w:pos="142"/>
              </w:tabs>
              <w:ind w:firstLine="567"/>
              <w:jc w:val="both"/>
              <w:rPr>
                <w:color w:val="000000" w:themeColor="text1"/>
              </w:rPr>
            </w:pPr>
            <w:r>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50DEA" w:rsidRDefault="00950DEA" w:rsidP="00950DEA">
            <w:pPr>
              <w:tabs>
                <w:tab w:val="left" w:pos="142"/>
              </w:tabs>
              <w:ind w:firstLine="567"/>
              <w:jc w:val="both"/>
              <w:rPr>
                <w:color w:val="000000" w:themeColor="text1"/>
              </w:rPr>
            </w:pPr>
            <w:r>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50DEA" w:rsidRDefault="00950DEA" w:rsidP="00950DEA">
            <w:pPr>
              <w:tabs>
                <w:tab w:val="left" w:pos="142"/>
              </w:tabs>
              <w:ind w:firstLine="567"/>
              <w:jc w:val="both"/>
              <w:rPr>
                <w:color w:val="000000" w:themeColor="text1"/>
              </w:rPr>
            </w:pPr>
            <w:r>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950DEA" w:rsidRDefault="00950DEA" w:rsidP="00950DEA">
            <w:pPr>
              <w:tabs>
                <w:tab w:val="left" w:pos="142"/>
              </w:tabs>
              <w:ind w:firstLine="567"/>
              <w:jc w:val="both"/>
              <w:rPr>
                <w:color w:val="000000" w:themeColor="text1"/>
              </w:rPr>
            </w:pPr>
            <w:r>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50DEA" w:rsidRDefault="00950DEA" w:rsidP="00950DEA">
            <w:pPr>
              <w:tabs>
                <w:tab w:val="left" w:pos="142"/>
              </w:tabs>
              <w:ind w:firstLine="567"/>
              <w:jc w:val="both"/>
              <w:rPr>
                <w:color w:val="000000" w:themeColor="text1"/>
              </w:rPr>
            </w:pPr>
            <w:r>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50DEA" w:rsidRDefault="00950DEA" w:rsidP="00950DEA">
            <w:pPr>
              <w:tabs>
                <w:tab w:val="left" w:pos="142"/>
              </w:tabs>
              <w:ind w:firstLine="567"/>
              <w:jc w:val="both"/>
              <w:rPr>
                <w:color w:val="000000" w:themeColor="text1"/>
              </w:rPr>
            </w:pPr>
            <w:r>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50DEA" w:rsidRDefault="00950DEA" w:rsidP="00950DEA">
            <w:pPr>
              <w:tabs>
                <w:tab w:val="left" w:pos="142"/>
              </w:tabs>
              <w:ind w:firstLine="567"/>
              <w:jc w:val="both"/>
              <w:rPr>
                <w:color w:val="000000" w:themeColor="text1"/>
              </w:rPr>
            </w:pPr>
            <w:r>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50DEA" w:rsidRDefault="00950DEA" w:rsidP="00950DEA">
            <w:pPr>
              <w:tabs>
                <w:tab w:val="left" w:pos="142"/>
              </w:tabs>
              <w:ind w:firstLine="567"/>
              <w:jc w:val="both"/>
              <w:rPr>
                <w:color w:val="000000" w:themeColor="text1"/>
              </w:rPr>
            </w:pPr>
            <w:r>
              <w:rPr>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50DEA" w:rsidRDefault="00950DEA" w:rsidP="00950DEA">
            <w:pPr>
              <w:tabs>
                <w:tab w:val="left" w:pos="142"/>
              </w:tabs>
              <w:ind w:firstLine="567"/>
              <w:jc w:val="both"/>
              <w:rPr>
                <w:color w:val="000000" w:themeColor="text1"/>
              </w:rPr>
            </w:pPr>
            <w:r>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950DEA" w:rsidRDefault="00950DEA" w:rsidP="00950DEA">
            <w:pPr>
              <w:tabs>
                <w:tab w:val="left" w:pos="142"/>
              </w:tabs>
              <w:ind w:firstLine="567"/>
              <w:jc w:val="both"/>
              <w:rPr>
                <w:color w:val="000000" w:themeColor="text1"/>
              </w:rPr>
            </w:pPr>
            <w:r>
              <w:rPr>
                <w:color w:val="000000" w:themeColor="text1"/>
              </w:rPr>
              <w:t>18) условие, согласно которому банковская гарантия вступает в силу со дня выдачи банковской гарантии;</w:t>
            </w:r>
          </w:p>
          <w:p w:rsidR="00950DEA" w:rsidRDefault="00950DEA" w:rsidP="00950DEA">
            <w:pPr>
              <w:tabs>
                <w:tab w:val="left" w:pos="142"/>
              </w:tabs>
              <w:ind w:firstLine="567"/>
              <w:jc w:val="both"/>
              <w:rPr>
                <w:color w:val="000000" w:themeColor="text1"/>
              </w:rPr>
            </w:pPr>
            <w:r>
              <w:rPr>
                <w:color w:val="000000" w:themeColor="text1"/>
              </w:rPr>
              <w:t xml:space="preserve">19) условие, согласно которому бенефициар вправе </w:t>
            </w:r>
            <w:r>
              <w:rPr>
                <w:color w:val="000000" w:themeColor="text1"/>
              </w:rPr>
              <w:lastRenderedPageBreak/>
              <w:t>предъявлять требование в течение всего срока действия банковской гарантии.</w:t>
            </w:r>
          </w:p>
          <w:p w:rsidR="00950DEA" w:rsidRDefault="00950DEA" w:rsidP="00950DEA">
            <w:pPr>
              <w:tabs>
                <w:tab w:val="left" w:pos="142"/>
              </w:tabs>
              <w:ind w:firstLine="567"/>
              <w:jc w:val="both"/>
              <w:rPr>
                <w:color w:val="000000" w:themeColor="text1"/>
              </w:rPr>
            </w:pPr>
            <w:r>
              <w:rPr>
                <w:color w:val="000000" w:themeColor="text1"/>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950DEA" w:rsidRDefault="00950DEA" w:rsidP="00950DEA">
            <w:pPr>
              <w:tabs>
                <w:tab w:val="left" w:pos="142"/>
              </w:tabs>
              <w:ind w:firstLine="567"/>
              <w:jc w:val="both"/>
              <w:rPr>
                <w:color w:val="000000" w:themeColor="text1"/>
              </w:rPr>
            </w:pPr>
            <w:r>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50DEA" w:rsidRDefault="00950DEA" w:rsidP="00950DEA">
            <w:pPr>
              <w:tabs>
                <w:tab w:val="left" w:pos="142"/>
              </w:tabs>
              <w:ind w:firstLine="567"/>
              <w:jc w:val="both"/>
              <w:rPr>
                <w:color w:val="000000" w:themeColor="text1"/>
              </w:rPr>
            </w:pPr>
            <w:r>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950DEA" w:rsidRDefault="00950DEA" w:rsidP="00950DEA">
            <w:pPr>
              <w:tabs>
                <w:tab w:val="left" w:pos="142"/>
              </w:tabs>
              <w:ind w:firstLine="567"/>
              <w:jc w:val="both"/>
              <w:rPr>
                <w:rFonts w:eastAsia="MS Mincho"/>
                <w:color w:val="00000A"/>
              </w:rPr>
            </w:pPr>
            <w:r>
              <w:rPr>
                <w:color w:val="000000" w:themeColor="text1"/>
              </w:rPr>
              <w:t xml:space="preserve">6. </w:t>
            </w:r>
            <w:r>
              <w:rPr>
                <w:rFonts w:eastAsia="MS Mincho" w:hint="cs"/>
                <w:color w:val="00000A"/>
              </w:rPr>
              <w:t>Срок</w:t>
            </w:r>
            <w:r>
              <w:rPr>
                <w:rFonts w:eastAsia="MS Mincho"/>
                <w:color w:val="00000A"/>
              </w:rPr>
              <w:t xml:space="preserve"> </w:t>
            </w:r>
            <w:r>
              <w:rPr>
                <w:rFonts w:eastAsia="MS Mincho" w:hint="cs"/>
                <w:color w:val="00000A"/>
              </w:rPr>
              <w:t>действия</w:t>
            </w:r>
            <w:r>
              <w:rPr>
                <w:rFonts w:eastAsia="MS Mincho"/>
                <w:color w:val="00000A"/>
              </w:rPr>
              <w:t xml:space="preserve"> банковской гарантии </w:t>
            </w:r>
            <w:r>
              <w:rPr>
                <w:rFonts w:eastAsia="MS Mincho" w:hint="cs"/>
                <w:color w:val="00000A"/>
              </w:rPr>
              <w:t>должен</w:t>
            </w:r>
            <w:r>
              <w:rPr>
                <w:rFonts w:eastAsia="MS Mincho"/>
                <w:color w:val="00000A"/>
              </w:rPr>
              <w:t xml:space="preserve"> превышать срок действия </w:t>
            </w:r>
            <w:r>
              <w:rPr>
                <w:rFonts w:eastAsia="MS Mincho" w:hint="cs"/>
                <w:color w:val="00000A"/>
              </w:rPr>
              <w:t>договор</w:t>
            </w:r>
            <w:r>
              <w:rPr>
                <w:rFonts w:eastAsia="MS Mincho"/>
                <w:color w:val="00000A"/>
              </w:rPr>
              <w:t xml:space="preserve">а, </w:t>
            </w:r>
            <w:r>
              <w:rPr>
                <w:rFonts w:eastAsia="MS Mincho" w:hint="cs"/>
                <w:color w:val="00000A"/>
              </w:rPr>
              <w:t>заключаемо</w:t>
            </w:r>
            <w:r>
              <w:rPr>
                <w:rFonts w:eastAsia="MS Mincho"/>
                <w:color w:val="00000A"/>
              </w:rPr>
              <w:t xml:space="preserve">го </w:t>
            </w:r>
            <w:r>
              <w:rPr>
                <w:rFonts w:eastAsia="MS Mincho" w:hint="cs"/>
                <w:color w:val="00000A"/>
              </w:rPr>
              <w:t>по</w:t>
            </w:r>
            <w:r>
              <w:rPr>
                <w:rFonts w:eastAsia="MS Mincho"/>
                <w:color w:val="00000A"/>
              </w:rPr>
              <w:t xml:space="preserve"> </w:t>
            </w:r>
            <w:r>
              <w:rPr>
                <w:rFonts w:eastAsia="MS Mincho" w:hint="cs"/>
                <w:color w:val="00000A"/>
              </w:rPr>
              <w:t>итогам</w:t>
            </w:r>
            <w:r>
              <w:rPr>
                <w:rFonts w:eastAsia="MS Mincho"/>
                <w:color w:val="00000A"/>
              </w:rPr>
              <w:t xml:space="preserve"> Открытого конкурса, </w:t>
            </w:r>
            <w:r>
              <w:rPr>
                <w:color w:val="00000A"/>
              </w:rPr>
              <w:t>не менее чем на 60</w:t>
            </w:r>
            <w:r>
              <w:t xml:space="preserve"> </w:t>
            </w:r>
            <w:r>
              <w:rPr>
                <w:color w:val="00000A"/>
              </w:rPr>
              <w:t>календарных дней</w:t>
            </w:r>
            <w:r>
              <w:rPr>
                <w:rFonts w:eastAsia="MS Mincho"/>
                <w:color w:val="00000A"/>
              </w:rPr>
              <w:t>.</w:t>
            </w:r>
          </w:p>
          <w:p w:rsidR="00950DEA" w:rsidRDefault="00950DEA" w:rsidP="00950DEA">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950DEA" w:rsidTr="00B34A9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jc w:val="center"/>
                    <w:rPr>
                      <w:color w:val="000000"/>
                    </w:rPr>
                  </w:pPr>
                  <w:r>
                    <w:rPr>
                      <w:color w:val="00000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950DEA" w:rsidRDefault="00950DEA" w:rsidP="00B34A9C">
                  <w:pPr>
                    <w:jc w:val="center"/>
                  </w:pPr>
                  <w: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950DEA" w:rsidRDefault="00950DEA" w:rsidP="00B34A9C">
                  <w:pPr>
                    <w:jc w:val="center"/>
                  </w:pPr>
                  <w:r>
                    <w:t>Лимит на прием независимых (банковских) гарантий, млн. руб.</w:t>
                  </w:r>
                </w:p>
              </w:tc>
            </w:tr>
            <w:tr w:rsidR="00950DEA" w:rsidTr="00B34A9C">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rsidR="00950DEA" w:rsidRDefault="00950DEA" w:rsidP="00B34A9C">
                  <w:pPr>
                    <w:rPr>
                      <w:color w:val="000000"/>
                    </w:rPr>
                  </w:pPr>
                  <w:r>
                    <w:rPr>
                      <w:color w:val="00000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950DEA" w:rsidRDefault="00950DEA" w:rsidP="00B34A9C">
                  <w: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noWrap/>
                </w:tcPr>
                <w:p w:rsidR="00950DEA" w:rsidRDefault="00950DEA" w:rsidP="00B34A9C">
                  <w: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rPr>
                      <w:bCs/>
                      <w:color w:val="000000"/>
                    </w:rPr>
                  </w:pPr>
                  <w:r>
                    <w:t>АО «Россельхозбанк»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rPr>
                      <w:bCs/>
                      <w:color w:val="000000"/>
                    </w:rPr>
                  </w:pPr>
                  <w: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r>
                    <w:t>7.</w:t>
                  </w:r>
                </w:p>
              </w:tc>
              <w:tc>
                <w:tcPr>
                  <w:tcW w:w="4420"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rPr>
                      <w:bCs/>
                      <w:color w:val="000000"/>
                    </w:rPr>
                  </w:pPr>
                  <w: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950DEA" w:rsidRDefault="00950DEA" w:rsidP="00B34A9C">
                  <w:r>
                    <w:t>8.</w:t>
                  </w:r>
                </w:p>
              </w:tc>
              <w:tc>
                <w:tcPr>
                  <w:tcW w:w="4420"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rPr>
                      <w:bCs/>
                      <w:color w:val="000000"/>
                    </w:rPr>
                  </w:pPr>
                  <w:r>
                    <w:t>ПАО «Совкомбанк»</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950DEA" w:rsidRDefault="00950DEA" w:rsidP="00B34A9C">
                  <w:pPr>
                    <w:rPr>
                      <w:bCs/>
                      <w:color w:val="000000"/>
                    </w:rPr>
                  </w:pPr>
                  <w:r>
                    <w:t>АО «Райффайзенбанк»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noWrap/>
                </w:tcPr>
                <w:p w:rsidR="00950DEA" w:rsidRDefault="00950DEA" w:rsidP="00B34A9C">
                  <w:pPr>
                    <w:rPr>
                      <w:bCs/>
                      <w:color w:val="000000"/>
                    </w:rPr>
                  </w:pPr>
                  <w: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r>
                    <w:t>АО ЮниКредит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50DEA" w:rsidRDefault="00950DEA" w:rsidP="00B34A9C">
                  <w:pPr>
                    <w:rPr>
                      <w:color w:val="000000"/>
                    </w:rPr>
                  </w:pPr>
                  <w:r>
                    <w:rPr>
                      <w:color w:val="000000"/>
                    </w:rPr>
                    <w:t>12.</w:t>
                  </w:r>
                </w:p>
              </w:tc>
              <w:tc>
                <w:tcPr>
                  <w:tcW w:w="4420"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rPr>
                      <w:bCs/>
                    </w:rPr>
                  </w:pPr>
                  <w: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rsidR="00950DEA" w:rsidRDefault="00950DEA" w:rsidP="00B34A9C">
                  <w:pPr>
                    <w:jc w:val="center"/>
                    <w:rPr>
                      <w:b/>
                    </w:rPr>
                  </w:pPr>
                  <w:r>
                    <w:rPr>
                      <w:b/>
                    </w:rPr>
                    <w:t>Иностранные банковские учреждения</w:t>
                  </w:r>
                </w:p>
              </w:tc>
            </w:tr>
            <w:tr w:rsidR="00950DEA" w:rsidTr="00B34A9C">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950DEA" w:rsidRDefault="00950DEA" w:rsidP="00B34A9C">
                  <w:pPr>
                    <w:jc w:val="center"/>
                    <w:rPr>
                      <w:color w:val="000000"/>
                    </w:rPr>
                  </w:pPr>
                  <w:r>
                    <w:rPr>
                      <w:color w:val="00000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r>
                    <w:t>BankofChina</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950DEA" w:rsidRDefault="00950DEA" w:rsidP="00B34A9C">
                  <w:pPr>
                    <w:jc w:val="center"/>
                    <w:rPr>
                      <w:color w:val="000000"/>
                    </w:rPr>
                  </w:pPr>
                  <w:r>
                    <w:rPr>
                      <w:color w:val="00000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r>
                    <w:rPr>
                      <w:bCs/>
                    </w:rPr>
                    <w:t>ShinhanBank</w:t>
                  </w:r>
                </w:p>
              </w:tc>
              <w:tc>
                <w:tcPr>
                  <w:tcW w:w="1984" w:type="dxa"/>
                  <w:tcBorders>
                    <w:top w:val="none" w:sz="4" w:space="0" w:color="000000"/>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r w:rsidR="00950DEA" w:rsidTr="00B34A9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rsidR="00950DEA" w:rsidRDefault="00950DEA" w:rsidP="00B34A9C">
                  <w:pPr>
                    <w:jc w:val="center"/>
                    <w:rPr>
                      <w:color w:val="000000"/>
                    </w:rPr>
                  </w:pPr>
                  <w:r>
                    <w:rPr>
                      <w:color w:val="00000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rPr>
                      <w:bCs/>
                      <w:lang w:val="en-US"/>
                    </w:rPr>
                  </w:pPr>
                  <w:r>
                    <w:rPr>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noWrap/>
                </w:tcPr>
                <w:p w:rsidR="00950DEA" w:rsidRDefault="00950DEA" w:rsidP="00B34A9C">
                  <w:pPr>
                    <w:jc w:val="center"/>
                  </w:pPr>
                  <w:r>
                    <w:t>1 000</w:t>
                  </w:r>
                </w:p>
              </w:tc>
            </w:tr>
          </w:tbl>
          <w:p w:rsidR="00950DEA" w:rsidRDefault="00950DEA" w:rsidP="00950DEA">
            <w:pPr>
              <w:spacing w:before="120"/>
              <w:ind w:firstLine="397"/>
              <w:jc w:val="both"/>
            </w:pPr>
            <w:r>
              <w:lastRenderedPageBreak/>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950DEA" w:rsidRDefault="00950DEA" w:rsidP="00950DEA">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950DEA" w:rsidRDefault="00950DEA" w:rsidP="00950DEA">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rsidR="00950DEA" w:rsidRDefault="00950DEA" w:rsidP="00950DEA">
            <w:pPr>
              <w:ind w:firstLine="397"/>
              <w:jc w:val="both"/>
              <w:rPr>
                <w:rFonts w:eastAsia="Arial"/>
              </w:rPr>
            </w:pPr>
          </w:p>
          <w:p w:rsidR="00192B4C" w:rsidRDefault="00950DEA" w:rsidP="00950DEA">
            <w:r>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92B4C" w:rsidRDefault="00950DEA">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192B4C" w:rsidRDefault="00950DE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950DEA">
        <w:rPr>
          <w:b/>
          <w:sz w:val="28"/>
        </w:rPr>
        <w:t>СВЕРД</w:t>
      </w:r>
      <w:r>
        <w:rPr>
          <w:b/>
          <w:sz w:val="28"/>
        </w:rPr>
        <w:t>-</w:t>
      </w:r>
      <w:r w:rsidR="00950DEA">
        <w:rPr>
          <w:b/>
          <w:sz w:val="28"/>
        </w:rPr>
        <w:t>24</w:t>
      </w:r>
      <w:r>
        <w:rPr>
          <w:b/>
          <w:sz w:val="28"/>
        </w:rPr>
        <w:t>-</w:t>
      </w:r>
      <w:r w:rsidR="00950DEA">
        <w:rPr>
          <w:b/>
          <w:sz w:val="28"/>
        </w:rPr>
        <w:t>0005</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950DEA">
        <w:rPr>
          <w:szCs w:val="28"/>
        </w:rPr>
        <w:t>СВЕРД</w:t>
      </w:r>
      <w:r>
        <w:rPr>
          <w:szCs w:val="28"/>
        </w:rPr>
        <w:t>-</w:t>
      </w:r>
      <w:r w:rsidR="00950DEA">
        <w:rPr>
          <w:szCs w:val="28"/>
        </w:rPr>
        <w:t>24</w:t>
      </w:r>
      <w:r>
        <w:rPr>
          <w:szCs w:val="28"/>
        </w:rPr>
        <w:t>-</w:t>
      </w:r>
      <w:r w:rsidR="00950DEA">
        <w:rPr>
          <w:szCs w:val="28"/>
        </w:rPr>
        <w:t>0005</w:t>
      </w:r>
      <w:r>
        <w:rPr>
          <w:szCs w:val="28"/>
        </w:rPr>
        <w:t xml:space="preserve">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950DEA">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950DEA">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950DEA">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950DEA">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950DEA">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950DEA">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950DEA">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950DEA">
      <w:pPr>
        <w:pStyle w:val="afb"/>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C878E0" w:rsidRDefault="00C878E0" w:rsidP="00950DEA">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950DEA">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950DEA">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950DEA">
      <w:pPr>
        <w:pStyle w:val="afb"/>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950DEA">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950DEA">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950DEA">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950DEA">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950DEA">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950DEA">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57267">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5"/>
    </w:p>
    <w:bookmarkEnd w:id="24"/>
    <w:p w:rsidR="00C878E0" w:rsidRDefault="00C878E0" w:rsidP="00950DEA">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950DEA">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950DEA">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192B4C" w:rsidRDefault="00950DE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950DEA">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950DEA">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92B4C" w:rsidRDefault="00950DE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5D5EB1" w:rsidRDefault="00950DEA" w:rsidP="005D5EB1">
      <w:pPr>
        <w:spacing w:after="120"/>
        <w:jc w:val="center"/>
        <w:outlineLvl w:val="1"/>
        <w:rPr>
          <w:rFonts w:eastAsia="MS Mincho"/>
          <w:b/>
          <w:sz w:val="28"/>
          <w:szCs w:val="28"/>
        </w:rPr>
      </w:pPr>
      <w:bookmarkStart w:id="26" w:name="OLE_LINK1"/>
      <w:bookmarkStart w:id="27" w:name="OLE_LINK2"/>
      <w:r>
        <w:rPr>
          <w:rFonts w:eastAsia="MS Mincho"/>
          <w:b/>
          <w:sz w:val="28"/>
          <w:szCs w:val="28"/>
        </w:rPr>
        <w:t>Финансово-коммерческое предложение</w:t>
      </w:r>
      <w:bookmarkEnd w:id="26"/>
      <w:bookmarkEnd w:id="27"/>
    </w:p>
    <w:p w:rsidR="005D5EB1" w:rsidRDefault="00950DEA" w:rsidP="005D5EB1">
      <w:pPr>
        <w:spacing w:after="160" w:line="259" w:lineRule="auto"/>
        <w:rPr>
          <w:rFonts w:eastAsia="Calibri"/>
          <w:sz w:val="28"/>
          <w:szCs w:val="28"/>
        </w:rPr>
      </w:pPr>
      <w:r>
        <w:rPr>
          <w:rFonts w:eastAsia="Calibri"/>
          <w:sz w:val="28"/>
          <w:szCs w:val="28"/>
        </w:rPr>
        <w:t xml:space="preserve"> «____» ___________ 20___ г.</w:t>
      </w:r>
    </w:p>
    <w:p w:rsidR="005D5EB1" w:rsidRDefault="00950DEA" w:rsidP="005D5EB1">
      <w:pPr>
        <w:spacing w:after="160" w:line="259" w:lineRule="auto"/>
        <w:rPr>
          <w:rFonts w:eastAsia="Calibri"/>
          <w:sz w:val="28"/>
          <w:szCs w:val="28"/>
        </w:rPr>
      </w:pPr>
      <w:r>
        <w:rPr>
          <w:rFonts w:eastAsia="Calibri"/>
          <w:sz w:val="28"/>
          <w:szCs w:val="28"/>
        </w:rPr>
        <w:t>Открытый конкурс № ОКэ-СВЕРД-24-0005</w:t>
      </w:r>
      <w:r>
        <w:rPr>
          <w:rFonts w:eastAsia="Calibri"/>
          <w:sz w:val="28"/>
          <w:szCs w:val="28"/>
        </w:rPr>
        <w:t xml:space="preserve"> (далее – Открытый конкурс)</w:t>
      </w:r>
    </w:p>
    <w:p w:rsidR="005D5EB1" w:rsidRDefault="00950DEA" w:rsidP="005D5EB1">
      <w:pPr>
        <w:spacing w:line="259" w:lineRule="auto"/>
        <w:jc w:val="both"/>
        <w:rPr>
          <w:rFonts w:eastAsia="Calibri"/>
          <w:sz w:val="28"/>
          <w:szCs w:val="28"/>
        </w:rPr>
      </w:pPr>
      <w:r>
        <w:rPr>
          <w:rFonts w:eastAsia="Calibri"/>
          <w:sz w:val="28"/>
          <w:szCs w:val="28"/>
        </w:rPr>
        <w:t xml:space="preserve">(лот № _______) </w:t>
      </w:r>
      <w:r>
        <w:rPr>
          <w:rFonts w:eastAsia="Calibri"/>
          <w:bCs/>
          <w:i/>
        </w:rPr>
        <w:t>(указывается при необходимости)</w:t>
      </w:r>
    </w:p>
    <w:p w:rsidR="005D5EB1" w:rsidRDefault="00950DEA" w:rsidP="005D5EB1">
      <w:pPr>
        <w:spacing w:line="259" w:lineRule="auto"/>
        <w:rPr>
          <w:rFonts w:eastAsia="Calibri"/>
          <w:sz w:val="28"/>
          <w:szCs w:val="28"/>
        </w:rPr>
      </w:pPr>
      <w:r>
        <w:rPr>
          <w:rFonts w:eastAsia="Calibri"/>
          <w:sz w:val="28"/>
          <w:szCs w:val="28"/>
        </w:rPr>
        <w:t>__________________________________________________________________</w:t>
      </w:r>
    </w:p>
    <w:p w:rsidR="005D5EB1" w:rsidRDefault="00950DEA" w:rsidP="005D5EB1">
      <w:pPr>
        <w:spacing w:after="160" w:line="259" w:lineRule="auto"/>
        <w:ind w:firstLine="3"/>
        <w:jc w:val="center"/>
        <w:rPr>
          <w:rFonts w:eastAsia="Calibri"/>
          <w:bCs/>
          <w:i/>
        </w:rPr>
      </w:pPr>
      <w:r>
        <w:rPr>
          <w:rFonts w:eastAsia="Calibri"/>
          <w:bCs/>
          <w:i/>
        </w:rPr>
        <w:t xml:space="preserve">(полное </w:t>
      </w:r>
      <w:r>
        <w:rPr>
          <w:rFonts w:eastAsia="Calibri"/>
          <w:bCs/>
          <w:i/>
        </w:rPr>
        <w:t>наименование п</w:t>
      </w:r>
      <w:r>
        <w:rPr>
          <w:rFonts w:eastAsia="Calibri"/>
          <w:i/>
        </w:rPr>
        <w:t>ретендента</w:t>
      </w:r>
      <w:r>
        <w:rPr>
          <w:rFonts w:eastAsia="Calibri"/>
          <w:bCs/>
          <w:i/>
        </w:rPr>
        <w:t>)</w:t>
      </w:r>
    </w:p>
    <w:tbl>
      <w:tblPr>
        <w:tblStyle w:val="afff1"/>
        <w:tblW w:w="9356" w:type="dxa"/>
        <w:tblInd w:w="-147" w:type="dxa"/>
        <w:tblLook w:val="04A0" w:firstRow="1" w:lastRow="0" w:firstColumn="1" w:lastColumn="0" w:noHBand="0" w:noVBand="1"/>
      </w:tblPr>
      <w:tblGrid>
        <w:gridCol w:w="516"/>
        <w:gridCol w:w="3320"/>
        <w:gridCol w:w="5520"/>
      </w:tblGrid>
      <w:tr w:rsidR="005D5EB1" w:rsidTr="00262B5A">
        <w:trPr>
          <w:trHeight w:val="340"/>
        </w:trPr>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rPr>
                <w:lang w:val="en-US"/>
              </w:rPr>
              <w:t>1</w:t>
            </w:r>
            <w:r>
              <w:t>.</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spacing w:after="160" w:line="256" w:lineRule="auto"/>
              <w:rPr>
                <w:rFonts w:eastAsia="Calibri"/>
              </w:rPr>
            </w:pPr>
            <w:r>
              <w:rPr>
                <w:rFonts w:eastAsia="Calibri"/>
              </w:rPr>
              <w:t>Наименование Товара</w:t>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rFonts w:eastAsia="Calibri"/>
              </w:rPr>
              <w:t>Терминальный камень формы «Трилистник»</w:t>
            </w: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2.</w:t>
            </w:r>
          </w:p>
        </w:tc>
        <w:tc>
          <w:tcPr>
            <w:tcW w:w="3320" w:type="dxa"/>
            <w:tcBorders>
              <w:top w:val="single" w:sz="4" w:space="0" w:color="auto"/>
              <w:left w:val="single" w:sz="4" w:space="0" w:color="auto"/>
              <w:bottom w:val="single" w:sz="4" w:space="0" w:color="auto"/>
              <w:right w:val="single" w:sz="4" w:space="0" w:color="auto"/>
            </w:tcBorders>
            <w:vAlign w:val="center"/>
          </w:tcPr>
          <w:p w:rsidR="005D5EB1" w:rsidRDefault="00950DEA" w:rsidP="00262B5A">
            <w:r>
              <w:t>Количество Товара, м2</w:t>
            </w:r>
          </w:p>
          <w:p w:rsidR="005D5EB1" w:rsidRDefault="00950DEA" w:rsidP="00262B5A"/>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rFonts w:eastAsia="Calibri"/>
                <w:i/>
              </w:rPr>
              <w:t>Указывается количество из ТЗ</w:t>
            </w: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3.</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t>Стоимость за весь объем Товара в руб., без учета НДС (без учета доставки)</w:t>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4.</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t xml:space="preserve">Стоимость доставки Товара </w:t>
            </w:r>
            <w:r>
              <w:t>силами Поставщика в руб., без учета НДС</w:t>
            </w:r>
            <w:r>
              <w:rPr>
                <w:vertAlign w:val="superscript"/>
              </w:rPr>
              <w:footnoteReference w:id="2"/>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5.</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t>Всего стоимость за Товар с учетом доставки силами Поставщика в руб., без учета НДС</w:t>
            </w:r>
            <w:r>
              <w:rPr>
                <w:vertAlign w:val="superscript"/>
              </w:rPr>
              <w:footnoteReference w:id="3"/>
            </w:r>
          </w:p>
        </w:tc>
        <w:tc>
          <w:tcPr>
            <w:tcW w:w="5520" w:type="dxa"/>
            <w:tcBorders>
              <w:top w:val="single" w:sz="4" w:space="0" w:color="auto"/>
              <w:left w:val="single" w:sz="4" w:space="0" w:color="auto"/>
              <w:bottom w:val="single" w:sz="4" w:space="0" w:color="auto"/>
              <w:right w:val="single" w:sz="4" w:space="0" w:color="auto"/>
            </w:tcBorders>
            <w:vAlign w:val="center"/>
          </w:tcPr>
          <w:p w:rsidR="005D5EB1" w:rsidRDefault="00950DEA" w:rsidP="00262B5A">
            <w:pPr>
              <w:jc w:val="both"/>
              <w:rPr>
                <w:u w:val="single"/>
              </w:rPr>
            </w:pP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6.</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t>Стоимость доставки Товара силами Заказчика в руб., без учета НДС*</w:t>
            </w:r>
          </w:p>
        </w:tc>
        <w:tc>
          <w:tcPr>
            <w:tcW w:w="5520" w:type="dxa"/>
            <w:tcBorders>
              <w:top w:val="single" w:sz="4" w:space="0" w:color="auto"/>
              <w:left w:val="single" w:sz="4" w:space="0" w:color="auto"/>
              <w:bottom w:val="single" w:sz="4" w:space="0" w:color="auto"/>
              <w:right w:val="single" w:sz="4" w:space="0" w:color="auto"/>
            </w:tcBorders>
            <w:vAlign w:val="center"/>
          </w:tcPr>
          <w:p w:rsidR="005D5EB1" w:rsidRDefault="00950DEA" w:rsidP="00262B5A">
            <w:pPr>
              <w:jc w:val="both"/>
              <w:rPr>
                <w:i/>
                <w:u w:val="single"/>
              </w:rPr>
            </w:pPr>
            <w:r>
              <w:rPr>
                <w:rFonts w:eastAsia="Calibri"/>
              </w:rPr>
              <w:t xml:space="preserve">Расходы по доставке Заказчиком*, вариант № ____, составляет _____ размер ____руб. 00 копеек </w:t>
            </w: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lang w:val="en-US"/>
              </w:rPr>
            </w:pPr>
            <w:r>
              <w:rPr>
                <w:lang w:val="en-US"/>
              </w:rPr>
              <w:t>7.</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t>Всего стоимость за Товар с учетом доставки силами Поставщика и Заказчика в руб., без учета НДС</w:t>
            </w:r>
            <w:r>
              <w:rPr>
                <w:rStyle w:val="af6"/>
              </w:rPr>
              <w:footnoteReference w:id="4"/>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i/>
                <w:u w:val="single"/>
              </w:rPr>
            </w:pP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rPr>
                <w:lang w:val="en-US"/>
              </w:rPr>
              <w:t>8</w:t>
            </w:r>
            <w:r>
              <w:t>.</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color w:val="000000"/>
              </w:rPr>
              <w:t>Условия и порядок оплаты Товара (наличие предоплаты (аванс</w:t>
            </w:r>
            <w:r>
              <w:rPr>
                <w:color w:val="000000"/>
              </w:rPr>
              <w:t>а), его размер, «... вариант оплаты»)</w:t>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pPr>
            <w:r>
              <w:rPr>
                <w:lang w:val="en-US"/>
              </w:rPr>
              <w:t>9</w:t>
            </w:r>
            <w:r>
              <w:t>.</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spacing w:after="160"/>
              <w:rPr>
                <w:rFonts w:eastAsia="Calibri"/>
              </w:rPr>
            </w:pPr>
            <w:r>
              <w:rPr>
                <w:rFonts w:eastAsia="Calibri"/>
              </w:rPr>
              <w:t>Срок поставки Товара в календарных днях</w:t>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rFonts w:eastAsia="Calibri"/>
              </w:rPr>
              <w:t>____(_______</w:t>
            </w:r>
            <w:r>
              <w:rPr>
                <w:rFonts w:eastAsia="Calibri"/>
                <w:i/>
              </w:rPr>
              <w:t>прописью</w:t>
            </w:r>
            <w:r>
              <w:rPr>
                <w:rFonts w:eastAsia="Calibri"/>
              </w:rPr>
              <w:t>) календарных дней с даты подписания договора</w:t>
            </w:r>
          </w:p>
        </w:tc>
      </w:tr>
      <w:tr w:rsidR="005D5EB1" w:rsidTr="00262B5A">
        <w:tc>
          <w:tcPr>
            <w:tcW w:w="516"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lang w:val="en-US"/>
              </w:rPr>
              <w:t>10</w:t>
            </w:r>
            <w:r>
              <w:t>.</w:t>
            </w:r>
          </w:p>
        </w:tc>
        <w:tc>
          <w:tcPr>
            <w:tcW w:w="33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rFonts w:eastAsia="Calibri"/>
              </w:rPr>
              <w:t xml:space="preserve">Гарантийный срок на Товар, </w:t>
            </w:r>
            <w:r>
              <w:rPr>
                <w:rFonts w:eastAsia="Calibri"/>
              </w:rPr>
              <w:lastRenderedPageBreak/>
              <w:t>мес.</w:t>
            </w:r>
          </w:p>
        </w:tc>
        <w:tc>
          <w:tcPr>
            <w:tcW w:w="5520" w:type="dxa"/>
            <w:tcBorders>
              <w:top w:val="single" w:sz="4" w:space="0" w:color="auto"/>
              <w:left w:val="single" w:sz="4" w:space="0" w:color="auto"/>
              <w:bottom w:val="single" w:sz="4" w:space="0" w:color="auto"/>
              <w:right w:val="single" w:sz="4" w:space="0" w:color="auto"/>
            </w:tcBorders>
          </w:tcPr>
          <w:p w:rsidR="005D5EB1" w:rsidRDefault="00950DEA" w:rsidP="00262B5A">
            <w:pPr>
              <w:jc w:val="both"/>
              <w:rPr>
                <w:u w:val="single"/>
              </w:rPr>
            </w:pPr>
            <w:r>
              <w:rPr>
                <w:rFonts w:eastAsia="Calibri"/>
              </w:rPr>
              <w:lastRenderedPageBreak/>
              <w:t>____(_______</w:t>
            </w:r>
            <w:r>
              <w:rPr>
                <w:rFonts w:eastAsia="Calibri"/>
                <w:i/>
              </w:rPr>
              <w:t>прописью</w:t>
            </w:r>
            <w:r>
              <w:rPr>
                <w:rFonts w:eastAsia="Calibri"/>
              </w:rPr>
              <w:t xml:space="preserve">) месяцев с даты </w:t>
            </w:r>
            <w:r>
              <w:rPr>
                <w:rFonts w:eastAsia="Calibri"/>
              </w:rPr>
              <w:lastRenderedPageBreak/>
              <w:t>подписания ТОРГ-12 или УПД</w:t>
            </w:r>
          </w:p>
        </w:tc>
      </w:tr>
    </w:tbl>
    <w:p w:rsidR="005D5EB1" w:rsidRDefault="00950DEA" w:rsidP="005D5EB1">
      <w:pPr>
        <w:ind w:firstLine="709"/>
        <w:jc w:val="both"/>
        <w:rPr>
          <w:u w:val="single"/>
        </w:rPr>
      </w:pPr>
    </w:p>
    <w:p w:rsidR="005D5EB1" w:rsidRDefault="00950DEA" w:rsidP="005D5EB1">
      <w:pPr>
        <w:jc w:val="both"/>
      </w:pPr>
      <w:r>
        <w:t>* По</w:t>
      </w:r>
      <w:r>
        <w:t xml:space="preserve"> вариантам поставки Товара:</w:t>
      </w:r>
    </w:p>
    <w:p w:rsidR="005D5EB1" w:rsidRDefault="00950DEA" w:rsidP="005D5EB1">
      <w:pPr>
        <w:ind w:firstLine="709"/>
        <w:jc w:val="both"/>
      </w:pPr>
      <w:r>
        <w:t>1. В случае указания участником Варианта № 1 Поставки Товара (доставка на АО «Логистика Терминал») в целях оценки заявки участника по критерию «Приведенная к единому базису общая стоимость  договора» к стоимости с учетом доставк</w:t>
      </w:r>
      <w:r>
        <w:t xml:space="preserve">и в рублях без учета НДС будут прибавлены расходы Покупателя по дальнейшей погрузке и транспортировке Товара в 20-футовых контейнерах (20ф.КТК) на конечную станцию назначения: РФ, г. Екатеринбург, железнодорожная станция Екатеринбург-Товарный, код станции </w:t>
      </w:r>
      <w:r>
        <w:t>780302, принимаемые в размере 6 195 450,00 (Шесть миллионов сто девяносто пять тысяч четыреста пятьдесят) рублей 00 копеек без учета НДС. При этом «приведенная к единому базису общая стоимость договора» не должна превышать начальную (максимальную) стоимост</w:t>
      </w:r>
      <w:r>
        <w:t>ь, указанную в пункте 5 Информационной карты документации о закупке.</w:t>
      </w:r>
    </w:p>
    <w:p w:rsidR="005D5EB1" w:rsidRDefault="00950DEA" w:rsidP="005D5EB1">
      <w:pPr>
        <w:ind w:firstLine="709"/>
        <w:jc w:val="both"/>
      </w:pPr>
      <w:r>
        <w:t>2. В случае указания участником Варианта № 2 Поставки Товара (доставка на контейнерный терминал Лагерная филиала ПАО «ТрансКонтейнер» на Горьковской железной дороге) в целях оценки заявки</w:t>
      </w:r>
      <w:r>
        <w:t xml:space="preserve">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Покупателя по дальнейшей транспортировке Товара в 20-футовых контейнерах (20ф.КТК) на конечную ста</w:t>
      </w:r>
      <w:r>
        <w:t xml:space="preserve">нцию назначения: РФ, г. Екатеринбург, железнодорожная станция Екатеринбург-Товарный, код станции 780302, принимаемые в размере 4 338 075,00 (Четыре миллиона триста тридцать восемь тысяч семьдесят пять) рублей 00 копеек без учета НДС. </w:t>
      </w:r>
      <w:bookmarkStart w:id="28" w:name="_Hlk150416618"/>
      <w:r>
        <w:t xml:space="preserve">При этом «приведенная </w:t>
      </w:r>
      <w:r>
        <w:t>к единому базису общая стоимость договора» не должна превышать начальную (максимальную) стоимость, указанную в пункте 5 Информационной карты документации о закупке.</w:t>
      </w:r>
      <w:bookmarkEnd w:id="28"/>
    </w:p>
    <w:p w:rsidR="005D5EB1" w:rsidRDefault="00950DEA" w:rsidP="005D5EB1">
      <w:pPr>
        <w:ind w:firstLine="709"/>
        <w:jc w:val="both"/>
      </w:pPr>
      <w:r>
        <w:t>3. В случае указания участником Варианта № 3 Поставки Товара (доставка на контейнерный терм</w:t>
      </w:r>
      <w:r>
        <w:t>инал Базаиха филиала ПАО «ТрансКонтейнер» на Красноярской железной дороге) в целях оценки заявки участника по критерию «Приведенная к единому базису общая стоимость  договора» к стоимости с учетом доставки в рублях без учета НДС будут прибавлены расходы По</w:t>
      </w:r>
      <w:r>
        <w:t>купателя по дальнейшей погрузке и транспортировке Товара в 20-футовых контейнерах (20ф.КТК) на конечную станцию назначения: РФ, г. Екатеринбург, железнодорожная станция Екатеринбург-Товарный, код станции 780302, принимаемые в размере 6 516 755,00 (Шесть ми</w:t>
      </w:r>
      <w:r>
        <w:t>ллионов пятьсот шестнадцать тысяч семьсот пятьдесят пять) рублей 00 копеек без учета НДС. При этом «приведенная к единому базису общая стоимость договора» не должна превышать начальную (максимальную) стоимость, указанную в пункте 5 Информационной карты док</w:t>
      </w:r>
      <w:r>
        <w:t>ументации о закупке.</w:t>
      </w:r>
    </w:p>
    <w:p w:rsidR="005D5EB1" w:rsidRDefault="00950DEA" w:rsidP="005D5EB1">
      <w:pPr>
        <w:ind w:firstLine="709"/>
        <w:jc w:val="both"/>
      </w:pPr>
      <w:r>
        <w:t>4. В случае указания участником Варианта № 4 Поставки Товара (доставка на контейнерный терминал Екатеринбург-Товарный) в целях оценки заявки участника по критерию «Приведенная к единому базису общая стоимость договора» к стоимости с уч</w:t>
      </w:r>
      <w:r>
        <w:t>етом доставки в рублях без учета НДС будут прибавлены расходы Покупателя на терминале в размере 1 879 200,00 (один миллион восемьсот семьдесят девять тысяч двести) рублей 00 копеек без учета НДС. При этом «приведенная к единому базису общая стоимость догов</w:t>
      </w:r>
      <w:r>
        <w:t>ора» не должна превышать начальную (максимальную) стоимость, указанную в пункте 5 Информационной карты документации о закупке.</w:t>
      </w:r>
    </w:p>
    <w:p w:rsidR="005D5EB1" w:rsidRDefault="00950DEA" w:rsidP="005D5EB1">
      <w:pPr>
        <w:ind w:firstLine="709"/>
        <w:jc w:val="both"/>
        <w:rPr>
          <w:b/>
        </w:rPr>
      </w:pPr>
      <w:r>
        <w:t xml:space="preserve">5. В случае указания участником Варианта № 5 поставки Товара (доставка на контейнерный терминал Екатеринбург-Товарный) в целях </w:t>
      </w:r>
      <w:r>
        <w:t>оценки заявки участника по критерию «Приведенная к единому базису общая стоимость договора» к стоимости с учетом доставки в рублях без учета НДС расходы Покупателя не добавляются, будет принята стоимость, указанная претендентом в финансово-коммерческом пре</w:t>
      </w:r>
      <w:r>
        <w:t xml:space="preserve">дложении как стоимость с учетом доставки в рублях без учета НДС. При этом стоимость договора не должна </w:t>
      </w:r>
      <w:r>
        <w:lastRenderedPageBreak/>
        <w:t>превышать начальную (максимальную) стоимость, указанную в пункте 5 Информационной карты документации о закупке.</w:t>
      </w:r>
    </w:p>
    <w:p w:rsidR="005D5EB1" w:rsidRDefault="00950DEA" w:rsidP="005D5EB1">
      <w:pPr>
        <w:ind w:firstLine="709"/>
        <w:jc w:val="both"/>
        <w:rPr>
          <w:sz w:val="28"/>
          <w:szCs w:val="28"/>
        </w:rPr>
      </w:pPr>
      <w:r>
        <w:rPr>
          <w:sz w:val="28"/>
          <w:szCs w:val="28"/>
        </w:rPr>
        <w:t>1. Цена, указанная в настоящем финансово-</w:t>
      </w:r>
      <w:r>
        <w:rPr>
          <w:sz w:val="28"/>
          <w:szCs w:val="28"/>
        </w:rPr>
        <w:t xml:space="preserve">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стоимость затрат, связанных с доставкой на объект поставщиком (контейнерный терминал ______ ), стоимость доставки д</w:t>
      </w:r>
      <w:r>
        <w:rPr>
          <w:sz w:val="28"/>
          <w:szCs w:val="28"/>
        </w:rPr>
        <w:t>о конечной станции назначения терминала Заказчиком,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w:t>
      </w:r>
      <w:r>
        <w:rPr>
          <w:sz w:val="28"/>
          <w:szCs w:val="28"/>
        </w:rPr>
        <w:t>и наличии)</w:t>
      </w:r>
      <w:r>
        <w:rPr>
          <w:i/>
        </w:rPr>
        <w:t>.</w:t>
      </w:r>
    </w:p>
    <w:p w:rsidR="005D5EB1" w:rsidRDefault="00950DEA" w:rsidP="005D5EB1">
      <w:pPr>
        <w:pStyle w:val="afb"/>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D5EB1" w:rsidRDefault="00950DEA" w:rsidP="005D5EB1">
      <w:pPr>
        <w:ind w:firstLine="720"/>
        <w:jc w:val="both"/>
        <w:rPr>
          <w:sz w:val="28"/>
          <w:szCs w:val="28"/>
        </w:rPr>
      </w:pPr>
      <w:r>
        <w:rPr>
          <w:sz w:val="28"/>
          <w:szCs w:val="28"/>
        </w:rPr>
        <w:t>2. Осуществлять электронный документооборот (далее – ЭДО) на условиях,</w:t>
      </w:r>
      <w:r>
        <w:rPr>
          <w:sz w:val="28"/>
          <w:szCs w:val="28"/>
        </w:rPr>
        <w:t xml:space="preserve"> изложенных в приложениях № 3, 3a к проекту договора (приложение № 4) к документации о закупке </w:t>
      </w:r>
      <w:r>
        <w:rPr>
          <w:b/>
          <w:sz w:val="28"/>
          <w:szCs w:val="28"/>
        </w:rPr>
        <w:t>согласны</w:t>
      </w:r>
      <w:r>
        <w:rPr>
          <w:rStyle w:val="af6"/>
          <w:b/>
          <w:sz w:val="28"/>
          <w:szCs w:val="28"/>
        </w:rPr>
        <w:footnoteReference w:id="5"/>
      </w:r>
      <w:r>
        <w:rPr>
          <w:sz w:val="28"/>
          <w:szCs w:val="28"/>
        </w:rPr>
        <w:t>.</w:t>
      </w:r>
    </w:p>
    <w:p w:rsidR="005D5EB1" w:rsidRDefault="00950DEA" w:rsidP="005D5EB1">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5D5EB1" w:rsidRDefault="00950DEA" w:rsidP="005D5EB1">
      <w:pPr>
        <w:ind w:firstLine="720"/>
        <w:jc w:val="both"/>
        <w:rPr>
          <w:sz w:val="28"/>
          <w:szCs w:val="28"/>
        </w:rPr>
      </w:pPr>
      <w:r>
        <w:rPr>
          <w:sz w:val="28"/>
          <w:szCs w:val="28"/>
        </w:rPr>
        <w:t>- акт сдачи-приемки выполненных работ/оказанных услуг;</w:t>
      </w:r>
    </w:p>
    <w:p w:rsidR="005D5EB1" w:rsidRDefault="00950DEA" w:rsidP="005D5EB1">
      <w:pPr>
        <w:ind w:firstLine="720"/>
        <w:jc w:val="both"/>
        <w:rPr>
          <w:sz w:val="28"/>
          <w:szCs w:val="28"/>
        </w:rPr>
      </w:pPr>
      <w:r>
        <w:rPr>
          <w:sz w:val="28"/>
          <w:szCs w:val="28"/>
        </w:rPr>
        <w:t>- товарная накладная формы ТОРГ-12;</w:t>
      </w:r>
    </w:p>
    <w:p w:rsidR="005D5EB1" w:rsidRDefault="00950DEA" w:rsidP="005D5EB1">
      <w:pPr>
        <w:ind w:firstLine="720"/>
        <w:jc w:val="both"/>
        <w:rPr>
          <w:sz w:val="28"/>
          <w:szCs w:val="28"/>
        </w:rPr>
      </w:pPr>
      <w:r>
        <w:rPr>
          <w:sz w:val="28"/>
          <w:szCs w:val="28"/>
        </w:rPr>
        <w:t>- универсальный передаточный документ (УПД);</w:t>
      </w:r>
    </w:p>
    <w:p w:rsidR="005D5EB1" w:rsidRDefault="00950DEA" w:rsidP="005D5EB1">
      <w:pPr>
        <w:ind w:firstLine="720"/>
        <w:jc w:val="both"/>
        <w:rPr>
          <w:sz w:val="28"/>
          <w:szCs w:val="28"/>
        </w:rPr>
      </w:pPr>
      <w:r>
        <w:rPr>
          <w:sz w:val="28"/>
          <w:szCs w:val="28"/>
        </w:rPr>
        <w:t>- счет-фактура;</w:t>
      </w:r>
    </w:p>
    <w:p w:rsidR="005D5EB1" w:rsidRDefault="00950DEA" w:rsidP="005D5EB1">
      <w:pPr>
        <w:ind w:firstLine="720"/>
        <w:rPr>
          <w:i/>
        </w:rPr>
      </w:pPr>
      <w:r>
        <w:rPr>
          <w:sz w:val="28"/>
          <w:szCs w:val="28"/>
        </w:rPr>
        <w:t>- корректировочный документ/корректировочная счет-фактура.</w:t>
      </w:r>
    </w:p>
    <w:p w:rsidR="005D5EB1" w:rsidRDefault="00950DEA" w:rsidP="005D5EB1">
      <w:pPr>
        <w:ind w:firstLine="720"/>
        <w:jc w:val="both"/>
        <w:rPr>
          <w:sz w:val="28"/>
          <w:szCs w:val="28"/>
        </w:rPr>
      </w:pPr>
      <w:r>
        <w:rPr>
          <w:sz w:val="28"/>
          <w:szCs w:val="28"/>
        </w:rPr>
        <w:t xml:space="preserve">3. В случае применения обеспечительных мер надлежащего исполнения договора на условиях указанных в </w:t>
      </w:r>
      <w:r>
        <w:rPr>
          <w:sz w:val="28"/>
          <w:szCs w:val="28"/>
        </w:rPr>
        <w:t xml:space="preserve">пункте 24 Информационной карты документации о закупке </w:t>
      </w:r>
      <w:r>
        <w:rPr>
          <w:b/>
          <w:sz w:val="28"/>
          <w:szCs w:val="28"/>
        </w:rPr>
        <w:t xml:space="preserve">________ </w:t>
      </w:r>
      <w:r>
        <w:rPr>
          <w:bCs/>
          <w:i/>
        </w:rPr>
        <w:t>(полное наименование п</w:t>
      </w:r>
      <w:r>
        <w:rPr>
          <w:i/>
        </w:rPr>
        <w:t>ретендента</w:t>
      </w:r>
      <w:r>
        <w:rPr>
          <w:bCs/>
          <w:i/>
        </w:rPr>
        <w:t>)</w:t>
      </w:r>
      <w:r>
        <w:t xml:space="preserve"> </w:t>
      </w:r>
      <w:r>
        <w:rPr>
          <w:sz w:val="28"/>
          <w:szCs w:val="28"/>
        </w:rPr>
        <w:t>обязуется предоставить требуемые документы в течение 10 дней с даты подписания договора.</w:t>
      </w:r>
    </w:p>
    <w:p w:rsidR="005D5EB1" w:rsidRDefault="00950DEA" w:rsidP="005D5EB1">
      <w:pPr>
        <w:ind w:firstLine="720"/>
        <w:jc w:val="both"/>
        <w:rPr>
          <w:sz w:val="28"/>
          <w:szCs w:val="28"/>
        </w:rPr>
      </w:pPr>
      <w:r>
        <w:rPr>
          <w:sz w:val="28"/>
          <w:szCs w:val="28"/>
        </w:rPr>
        <w:t>4. Срок действия настоящего финансово-коммерческого предложения состав</w:t>
      </w:r>
      <w:r>
        <w:rPr>
          <w:sz w:val="28"/>
          <w:szCs w:val="28"/>
        </w:rPr>
        <w:t xml:space="preserve">ляет _______ </w:t>
      </w:r>
      <w:r>
        <w:rPr>
          <w:i/>
        </w:rPr>
        <w:t>(претендентом указывается срок не менее установленного в пункте 22 Информационной карты</w:t>
      </w:r>
      <w:r>
        <w:t xml:space="preserve">) </w:t>
      </w:r>
      <w:r>
        <w:rPr>
          <w:b/>
          <w:sz w:val="28"/>
          <w:szCs w:val="28"/>
        </w:rPr>
        <w:t>календарных дней</w:t>
      </w:r>
      <w:r>
        <w:rPr>
          <w:sz w:val="28"/>
          <w:szCs w:val="28"/>
        </w:rPr>
        <w:t xml:space="preserve"> с даты</w:t>
      </w:r>
      <w:r>
        <w:rPr>
          <w:sz w:val="28"/>
          <w:szCs w:val="20"/>
        </w:rPr>
        <w:t xml:space="preserve"> окончания срока подачи </w:t>
      </w:r>
      <w:r>
        <w:rPr>
          <w:sz w:val="28"/>
          <w:szCs w:val="28"/>
        </w:rPr>
        <w:t>Заявок, указанной в пункте 7 Информационной карты.</w:t>
      </w:r>
    </w:p>
    <w:p w:rsidR="005D5EB1" w:rsidRDefault="00950DEA" w:rsidP="005D5EB1">
      <w:pPr>
        <w:ind w:firstLine="720"/>
        <w:jc w:val="both"/>
        <w:rPr>
          <w:sz w:val="28"/>
          <w:szCs w:val="28"/>
        </w:rPr>
      </w:pPr>
      <w:r>
        <w:rPr>
          <w:sz w:val="28"/>
          <w:szCs w:val="28"/>
        </w:rPr>
        <w:t>5. Если предложения, изложенные в финансово-коммерческом</w:t>
      </w:r>
      <w:r>
        <w:rPr>
          <w:sz w:val="28"/>
          <w:szCs w:val="28"/>
        </w:rPr>
        <w:t xml:space="preserve"> предложении, будут приняты Заказчиком, ________ </w:t>
      </w:r>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w:t>
      </w:r>
      <w:r>
        <w:rPr>
          <w:sz w:val="28"/>
          <w:szCs w:val="28"/>
        </w:rPr>
        <w:t>ласно настоящим предложениям.</w:t>
      </w:r>
    </w:p>
    <w:p w:rsidR="005D5EB1" w:rsidRDefault="00950DEA" w:rsidP="005D5EB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w:t>
      </w:r>
      <w:r>
        <w:rPr>
          <w:sz w:val="28"/>
          <w:szCs w:val="28"/>
        </w:rPr>
        <w:lastRenderedPageBreak/>
        <w:t>настоящего финансово-комме</w:t>
      </w:r>
      <w:r>
        <w:rPr>
          <w:sz w:val="28"/>
          <w:szCs w:val="28"/>
        </w:rPr>
        <w:t>рческого предложения и в соответствии с протоколом Конкурсной комиссии.</w:t>
      </w:r>
    </w:p>
    <w:p w:rsidR="005D5EB1" w:rsidRDefault="00950DEA" w:rsidP="005D5EB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отказа от заключения договора после признания нас победителем Открытого конкурса, а так же при нашем отказе </w:t>
      </w:r>
      <w:r>
        <w:rPr>
          <w:sz w:val="28"/>
          <w:szCs w:val="28"/>
        </w:rPr>
        <w:t>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5D5EB1" w:rsidRDefault="00950DEA" w:rsidP="005D5EB1">
      <w:pPr>
        <w:ind w:firstLine="720"/>
        <w:jc w:val="both"/>
        <w:rPr>
          <w:sz w:val="28"/>
          <w:szCs w:val="28"/>
        </w:rPr>
      </w:pPr>
      <w:r>
        <w:rPr>
          <w:sz w:val="28"/>
          <w:szCs w:val="28"/>
        </w:rPr>
        <w:t>8. ________</w:t>
      </w:r>
      <w:r>
        <w:rPr>
          <w:bCs/>
          <w:i/>
        </w:rPr>
        <w:t>(полное наименование п</w:t>
      </w:r>
      <w:r>
        <w:rPr>
          <w:i/>
        </w:rPr>
        <w:t>рете</w:t>
      </w:r>
      <w:r>
        <w:rPr>
          <w:i/>
        </w:rPr>
        <w:t>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D5EB1" w:rsidRDefault="00950DEA" w:rsidP="005D5EB1">
      <w:pPr>
        <w:ind w:firstLine="720"/>
        <w:jc w:val="both"/>
        <w:rPr>
          <w:sz w:val="28"/>
          <w:szCs w:val="28"/>
        </w:rPr>
      </w:pPr>
    </w:p>
    <w:p w:rsidR="005D5EB1" w:rsidRPr="00C21A88" w:rsidRDefault="00950DEA" w:rsidP="005D5EB1">
      <w:pPr>
        <w:pStyle w:val="aff6"/>
        <w:ind w:firstLine="709"/>
        <w:jc w:val="both"/>
        <w:rPr>
          <w:sz w:val="28"/>
          <w:szCs w:val="28"/>
        </w:rPr>
      </w:pPr>
      <w:r>
        <w:rPr>
          <w:sz w:val="28"/>
          <w:szCs w:val="28"/>
        </w:rPr>
        <w:t>Следующие приложения являются неотъемлемой частью настоящего финансово-коммерческого предложен</w:t>
      </w:r>
      <w:r>
        <w:rPr>
          <w:sz w:val="28"/>
          <w:szCs w:val="28"/>
        </w:rPr>
        <w:t>ия:</w:t>
      </w:r>
    </w:p>
    <w:p w:rsidR="005D5EB1" w:rsidRDefault="00950DEA" w:rsidP="005D5EB1">
      <w:pPr>
        <w:jc w:val="both"/>
        <w:rPr>
          <w:sz w:val="28"/>
          <w:szCs w:val="28"/>
        </w:rPr>
      </w:pPr>
      <w:r>
        <w:rPr>
          <w:sz w:val="28"/>
          <w:szCs w:val="28"/>
        </w:rPr>
        <w:t>1) приложение № 1 (технические требования к поставляемому Товару) на 1 листе.</w:t>
      </w:r>
    </w:p>
    <w:p w:rsidR="005D5EB1" w:rsidRDefault="00950DEA" w:rsidP="005D5EB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D5EB1" w:rsidRDefault="00950DEA" w:rsidP="005D5EB1">
      <w:pPr>
        <w:tabs>
          <w:tab w:val="left" w:pos="8640"/>
        </w:tabs>
        <w:jc w:val="both"/>
        <w:rPr>
          <w:i/>
        </w:rPr>
      </w:pPr>
      <w:r>
        <w:rPr>
          <w:i/>
        </w:rPr>
        <w:t xml:space="preserve">                                             </w:t>
      </w:r>
      <w:r>
        <w:rPr>
          <w:i/>
        </w:rPr>
        <w:t xml:space="preserve">                                         (наименование претендента)</w:t>
      </w:r>
    </w:p>
    <w:p w:rsidR="005D5EB1" w:rsidRDefault="00950DEA" w:rsidP="005D5EB1">
      <w:pPr>
        <w:jc w:val="both"/>
        <w:rPr>
          <w:sz w:val="28"/>
          <w:szCs w:val="28"/>
          <w:lang w:eastAsia="ru-RU"/>
        </w:rPr>
      </w:pPr>
      <w:r>
        <w:rPr>
          <w:sz w:val="28"/>
          <w:szCs w:val="28"/>
          <w:lang w:eastAsia="ru-RU"/>
        </w:rPr>
        <w:t>__________________________________________________________________</w:t>
      </w:r>
    </w:p>
    <w:p w:rsidR="005D5EB1" w:rsidRDefault="00950DEA" w:rsidP="005D5EB1">
      <w:pPr>
        <w:jc w:val="both"/>
        <w:rPr>
          <w:sz w:val="28"/>
          <w:szCs w:val="28"/>
          <w:lang w:eastAsia="ru-RU"/>
        </w:rPr>
      </w:pPr>
      <w:r>
        <w:rPr>
          <w:sz w:val="28"/>
          <w:szCs w:val="28"/>
          <w:lang w:eastAsia="ru-RU"/>
        </w:rPr>
        <w:t>_________________________________________________________________</w:t>
      </w:r>
    </w:p>
    <w:p w:rsidR="005D5EB1" w:rsidRDefault="00950DEA" w:rsidP="005D5EB1">
      <w:pPr>
        <w:jc w:val="both"/>
        <w:rPr>
          <w:i/>
        </w:rPr>
      </w:pPr>
      <w:r>
        <w:rPr>
          <w:i/>
        </w:rPr>
        <w:t xml:space="preserve">                 М.П.</w:t>
      </w:r>
      <w:r>
        <w:rPr>
          <w:i/>
        </w:rPr>
        <w:tab/>
      </w:r>
      <w:r>
        <w:rPr>
          <w:i/>
        </w:rPr>
        <w:tab/>
      </w:r>
      <w:r>
        <w:rPr>
          <w:i/>
        </w:rPr>
        <w:tab/>
      </w:r>
      <w:r>
        <w:rPr>
          <w:i/>
        </w:rPr>
        <w:t xml:space="preserve">    (ФИО полностью, должность, подпись)</w:t>
      </w:r>
    </w:p>
    <w:p w:rsidR="005D5EB1" w:rsidRDefault="00950DEA" w:rsidP="005D5EB1">
      <w:pPr>
        <w:jc w:val="both"/>
        <w:rPr>
          <w:sz w:val="28"/>
          <w:szCs w:val="28"/>
          <w:lang w:eastAsia="ru-RU"/>
        </w:rPr>
      </w:pPr>
      <w:r>
        <w:rPr>
          <w:sz w:val="28"/>
          <w:szCs w:val="28"/>
          <w:lang w:eastAsia="ru-RU"/>
        </w:rPr>
        <w:t>«____» ____________ 20__ г.</w:t>
      </w: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rPr>
          <w:i/>
          <w:sz w:val="28"/>
          <w:szCs w:val="28"/>
        </w:rPr>
      </w:pPr>
    </w:p>
    <w:p w:rsidR="005D5EB1" w:rsidRDefault="00950DEA" w:rsidP="005D5EB1">
      <w:pPr>
        <w:jc w:val="right"/>
        <w:rPr>
          <w:rStyle w:val="afff3"/>
          <w:b w:val="0"/>
          <w:bCs w:val="0"/>
          <w:szCs w:val="28"/>
          <w:lang w:eastAsia="ru-RU"/>
        </w:rPr>
      </w:pPr>
      <w:r>
        <w:rPr>
          <w:rStyle w:val="afff3"/>
          <w:szCs w:val="28"/>
          <w:lang w:eastAsia="ru-RU"/>
        </w:rPr>
        <w:lastRenderedPageBreak/>
        <w:t xml:space="preserve">Приложение № 1 </w:t>
      </w:r>
    </w:p>
    <w:p w:rsidR="005D5EB1" w:rsidRDefault="00950DEA" w:rsidP="005D5EB1">
      <w:pPr>
        <w:jc w:val="right"/>
        <w:rPr>
          <w:rStyle w:val="afff3"/>
          <w:b w:val="0"/>
          <w:bCs w:val="0"/>
          <w:szCs w:val="28"/>
          <w:lang w:eastAsia="ru-RU"/>
        </w:rPr>
      </w:pPr>
      <w:r>
        <w:rPr>
          <w:rStyle w:val="afff3"/>
          <w:szCs w:val="28"/>
          <w:lang w:eastAsia="ru-RU"/>
        </w:rPr>
        <w:t>к Финансово-коммерческому предложению</w:t>
      </w:r>
    </w:p>
    <w:p w:rsidR="005D5EB1" w:rsidRDefault="00950DEA" w:rsidP="005D5EB1">
      <w:pPr>
        <w:jc w:val="right"/>
        <w:rPr>
          <w:rStyle w:val="afff3"/>
          <w:b w:val="0"/>
          <w:bCs w:val="0"/>
          <w:szCs w:val="28"/>
          <w:lang w:eastAsia="ru-RU"/>
        </w:rPr>
      </w:pPr>
    </w:p>
    <w:p w:rsidR="005D5EB1" w:rsidRDefault="00950DEA" w:rsidP="005D5EB1">
      <w:pPr>
        <w:jc w:val="center"/>
        <w:rPr>
          <w:rStyle w:val="afff3"/>
          <w:b w:val="0"/>
          <w:bCs w:val="0"/>
          <w:szCs w:val="28"/>
          <w:lang w:eastAsia="ru-RU"/>
        </w:rPr>
      </w:pPr>
      <w:r>
        <w:rPr>
          <w:rStyle w:val="afff3"/>
          <w:szCs w:val="28"/>
          <w:lang w:eastAsia="ru-RU"/>
        </w:rPr>
        <w:t>Технические требования к поставляемому Товару</w:t>
      </w:r>
    </w:p>
    <w:p w:rsidR="005D5EB1" w:rsidRDefault="00950DEA" w:rsidP="005D5EB1">
      <w:pPr>
        <w:jc w:val="both"/>
        <w:rPr>
          <w:rStyle w:val="afff3"/>
          <w:b w:val="0"/>
          <w:bCs w:val="0"/>
          <w:szCs w:val="28"/>
          <w:lang w:eastAsia="ru-RU"/>
        </w:rPr>
      </w:pPr>
    </w:p>
    <w:tbl>
      <w:tblPr>
        <w:tblW w:w="9471" w:type="dxa"/>
        <w:tblCellMar>
          <w:top w:w="15" w:type="dxa"/>
          <w:left w:w="15" w:type="dxa"/>
          <w:bottom w:w="15" w:type="dxa"/>
          <w:right w:w="15" w:type="dxa"/>
        </w:tblCellMar>
        <w:tblLook w:val="04A0" w:firstRow="1" w:lastRow="0" w:firstColumn="1" w:lastColumn="0" w:noHBand="0" w:noVBand="1"/>
      </w:tblPr>
      <w:tblGrid>
        <w:gridCol w:w="648"/>
        <w:gridCol w:w="4140"/>
        <w:gridCol w:w="2449"/>
        <w:gridCol w:w="2234"/>
      </w:tblGrid>
      <w:tr w:rsidR="005D5EB1" w:rsidTr="00262B5A">
        <w:trPr>
          <w:trHeight w:val="629"/>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lang w:eastAsia="ru-RU"/>
              </w:rPr>
            </w:pPr>
            <w:r>
              <w:rPr>
                <w:color w:val="000000" w:themeColor="text1"/>
              </w:rPr>
              <w:t>№ п/п</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lang w:eastAsia="ru-RU"/>
              </w:rPr>
            </w:pPr>
            <w:r>
              <w:rPr>
                <w:color w:val="000000" w:themeColor="text1"/>
              </w:rPr>
              <w:t>Характеристики</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color w:val="000000" w:themeColor="text1"/>
              </w:rPr>
            </w:pPr>
            <w:r>
              <w:rPr>
                <w:color w:val="000000" w:themeColor="text1"/>
              </w:rPr>
              <w:t xml:space="preserve">Значение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color w:val="000000" w:themeColor="text1"/>
              </w:rPr>
            </w:pPr>
            <w:r>
              <w:rPr>
                <w:color w:val="000000" w:themeColor="text1"/>
              </w:rPr>
              <w:t xml:space="preserve">Значение </w:t>
            </w:r>
          </w:p>
          <w:p w:rsidR="005D5EB1" w:rsidRDefault="00950DEA" w:rsidP="00262B5A">
            <w:pPr>
              <w:jc w:val="center"/>
              <w:rPr>
                <w:lang w:eastAsia="ru-RU"/>
              </w:rPr>
            </w:pPr>
            <w:r>
              <w:rPr>
                <w:color w:val="000000" w:themeColor="text1"/>
              </w:rPr>
              <w:t>Претендента</w:t>
            </w: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lang w:eastAsia="ru-RU"/>
              </w:rPr>
            </w:pPr>
            <w:r>
              <w:rPr>
                <w:color w:val="000000" w:themeColor="text1"/>
              </w:rPr>
              <w:t>1</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both"/>
              <w:rPr>
                <w:lang w:eastAsia="ru-RU"/>
              </w:rPr>
            </w:pPr>
            <w:r>
              <w:rPr>
                <w:color w:val="000000" w:themeColor="text1"/>
              </w:rPr>
              <w:t xml:space="preserve">Форма </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rPr>
                <w:color w:val="000000" w:themeColor="text1"/>
              </w:rPr>
            </w:pPr>
            <w:r>
              <w:rPr>
                <w:color w:val="000000" w:themeColor="text1"/>
              </w:rPr>
              <w:t>«Трилистник»</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rPr>
                <w:color w:val="000000" w:themeColor="text1"/>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jc w:val="center"/>
              <w:rPr>
                <w:lang w:eastAsia="ru-RU"/>
              </w:rPr>
            </w:pPr>
            <w:r>
              <w:rPr>
                <w:color w:val="000000" w:themeColor="text1"/>
              </w:rPr>
              <w:t>2</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rPr>
                <w:lang w:eastAsia="ru-RU"/>
              </w:rPr>
            </w:pPr>
            <w:r>
              <w:rPr>
                <w:color w:val="000000" w:themeColor="text1"/>
              </w:rPr>
              <w:t>Высота терминального камня, м</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rPr>
                <w:lang w:eastAsia="ru-RU"/>
              </w:rPr>
            </w:pPr>
            <w:r>
              <w:rPr>
                <w:color w:val="000000"/>
              </w:rPr>
              <w:t xml:space="preserve">0,10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vAlign w:val="cente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3</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000000" w:themeColor="text1"/>
              </w:rPr>
              <w:t>Класс бетона по прочности на сжатие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ind w:firstLine="0"/>
              <w:rPr>
                <w:color w:val="000000" w:themeColor="text1"/>
                <w:sz w:val="24"/>
                <w:szCs w:val="24"/>
              </w:rPr>
            </w:pPr>
            <w:r>
              <w:rPr>
                <w:color w:val="000000"/>
                <w:sz w:val="24"/>
                <w:szCs w:val="24"/>
              </w:rPr>
              <w:t>не менее В40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4</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222222"/>
              </w:rPr>
              <w:t>Класс бетона по прочности на растяжение при изгибе, Мпа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000000"/>
              </w:rPr>
              <w:t>не менее B</w:t>
            </w:r>
            <w:r>
              <w:rPr>
                <w:color w:val="000000"/>
                <w:vertAlign w:val="subscript"/>
              </w:rPr>
              <w:t>tb</w:t>
            </w:r>
            <w:r>
              <w:rPr>
                <w:color w:val="000000"/>
              </w:rPr>
              <w:t>=4,4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5</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222222"/>
              </w:rPr>
              <w:t>Морозостойкость, циклов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ind w:firstLine="0"/>
              <w:rPr>
                <w:color w:val="000000" w:themeColor="text1"/>
                <w:sz w:val="24"/>
                <w:szCs w:val="24"/>
              </w:rPr>
            </w:pPr>
            <w:r>
              <w:rPr>
                <w:color w:val="000000"/>
                <w:sz w:val="24"/>
                <w:szCs w:val="24"/>
              </w:rPr>
              <w:t>не менее F2 200</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6</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000000" w:themeColor="text1"/>
              </w:rPr>
              <w:t xml:space="preserve">Истираемость,  </w:t>
            </w:r>
            <w:r>
              <w:rPr>
                <w:color w:val="000000" w:themeColor="text1"/>
              </w:rPr>
              <w:t>г/см. кв.</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ind w:firstLine="0"/>
              <w:rPr>
                <w:color w:val="000000" w:themeColor="text1"/>
                <w:sz w:val="24"/>
                <w:szCs w:val="24"/>
              </w:rPr>
            </w:pPr>
            <w:r>
              <w:rPr>
                <w:color w:val="000000"/>
                <w:sz w:val="24"/>
                <w:szCs w:val="24"/>
              </w:rPr>
              <w:t xml:space="preserve">не более 0,7 либо </w:t>
            </w:r>
            <w:r>
              <w:rPr>
                <w:color w:val="000000"/>
                <w:sz w:val="24"/>
                <w:szCs w:val="24"/>
                <w:lang w:val="en-US"/>
              </w:rPr>
              <w:t>G</w:t>
            </w:r>
            <w:r>
              <w:rPr>
                <w:color w:val="000000"/>
                <w:sz w:val="24"/>
                <w:szCs w:val="24"/>
              </w:rPr>
              <w:t>1</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7</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000000" w:themeColor="text1"/>
              </w:rPr>
              <w:t>Водопоглощение, % по массе</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ind w:firstLine="0"/>
              <w:rPr>
                <w:color w:val="000000" w:themeColor="text1"/>
                <w:sz w:val="24"/>
                <w:szCs w:val="24"/>
              </w:rPr>
            </w:pPr>
            <w:r>
              <w:rPr>
                <w:color w:val="000000"/>
                <w:sz w:val="24"/>
                <w:szCs w:val="24"/>
              </w:rPr>
              <w:t>не более 4</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lang w:eastAsia="ru-RU"/>
              </w:rPr>
            </w:pPr>
            <w:r>
              <w:rPr>
                <w:color w:val="000000" w:themeColor="text1"/>
              </w:rPr>
              <w:t>8</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r>
              <w:rPr>
                <w:color w:val="000000" w:themeColor="text1"/>
              </w:rPr>
              <w:t>Наличие у поставщика документов, удостоверяющих качество поставляемого товара</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8"/>
              <w:rPr>
                <w:color w:val="000000"/>
                <w:sz w:val="24"/>
                <w:szCs w:val="24"/>
              </w:rPr>
            </w:pPr>
            <w:r>
              <w:rPr>
                <w:color w:val="000000"/>
                <w:sz w:val="24"/>
                <w:szCs w:val="24"/>
              </w:rPr>
              <w:t xml:space="preserve">Сертификат соответствия или сертификат качества или паспорт </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lang w:eastAsia="ru-RU"/>
              </w:rPr>
            </w:pPr>
          </w:p>
        </w:tc>
      </w:tr>
      <w:tr w:rsidR="005D5EB1" w:rsidTr="00262B5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jc w:val="center"/>
              <w:rPr>
                <w:color w:val="000000"/>
              </w:rPr>
            </w:pPr>
            <w:r>
              <w:rPr>
                <w:color w:val="000000" w:themeColor="text1"/>
              </w:rPr>
              <w:t>9</w:t>
            </w:r>
          </w:p>
        </w:tc>
        <w:tc>
          <w:tcPr>
            <w:tcW w:w="414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color w:val="000000"/>
              </w:rPr>
            </w:pPr>
            <w:r>
              <w:rPr>
                <w:color w:val="000000" w:themeColor="text1"/>
              </w:rPr>
              <w:t>Соответствие ГОСТ</w:t>
            </w:r>
          </w:p>
        </w:tc>
        <w:tc>
          <w:tcPr>
            <w:tcW w:w="2449"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pStyle w:val="1a"/>
              <w:ind w:firstLine="0"/>
              <w:rPr>
                <w:color w:val="000000" w:themeColor="text1"/>
                <w:sz w:val="24"/>
                <w:szCs w:val="24"/>
              </w:rPr>
            </w:pPr>
            <w:r>
              <w:rPr>
                <w:color w:val="000000"/>
                <w:sz w:val="24"/>
                <w:szCs w:val="24"/>
              </w:rPr>
              <w:t xml:space="preserve">17608-2017 (с </w:t>
            </w:r>
            <w:r>
              <w:rPr>
                <w:color w:val="000000"/>
                <w:sz w:val="24"/>
                <w:szCs w:val="24"/>
              </w:rPr>
              <w:t>поправками)</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Mar>
              <w:top w:w="0" w:type="dxa"/>
              <w:left w:w="115" w:type="dxa"/>
              <w:bottom w:w="0" w:type="dxa"/>
              <w:right w:w="115" w:type="dxa"/>
            </w:tcMar>
          </w:tcPr>
          <w:p w:rsidR="005D5EB1" w:rsidRDefault="00950DEA" w:rsidP="00262B5A">
            <w:pPr>
              <w:rPr>
                <w:color w:val="000000"/>
              </w:rPr>
            </w:pPr>
          </w:p>
        </w:tc>
      </w:tr>
    </w:tbl>
    <w:p w:rsidR="005D5EB1" w:rsidRDefault="00950DEA" w:rsidP="005D5EB1">
      <w:pPr>
        <w:rPr>
          <w:lang w:eastAsia="ru-RU"/>
        </w:rPr>
      </w:pPr>
    </w:p>
    <w:p w:rsidR="005D5EB1" w:rsidRPr="005D5EB1" w:rsidRDefault="00950DEA" w:rsidP="005D5EB1">
      <w:pPr>
        <w:ind w:firstLine="709"/>
        <w:jc w:val="both"/>
        <w:rPr>
          <w:rStyle w:val="afff3"/>
          <w:b w:val="0"/>
          <w:bCs w:val="0"/>
          <w:szCs w:val="28"/>
          <w:lang w:eastAsia="ru-RU"/>
        </w:rPr>
      </w:pPr>
      <w:r>
        <w:rPr>
          <w:rStyle w:val="afff3"/>
          <w:szCs w:val="28"/>
          <w:lang w:eastAsia="ru-RU"/>
        </w:rPr>
        <w:t>Товар отгружается на паллетах, ориентировочно по ___ рядов (_____ кв.м.) Товара на одном паллете.</w:t>
      </w:r>
    </w:p>
    <w:p w:rsidR="005D5EB1" w:rsidRPr="005D5EB1" w:rsidRDefault="00950DEA" w:rsidP="005D5EB1">
      <w:pPr>
        <w:ind w:firstLine="709"/>
        <w:jc w:val="both"/>
        <w:rPr>
          <w:rStyle w:val="afff3"/>
          <w:b w:val="0"/>
          <w:bCs w:val="0"/>
          <w:szCs w:val="28"/>
          <w:lang w:eastAsia="ru-RU"/>
        </w:rPr>
      </w:pPr>
      <w:r>
        <w:rPr>
          <w:rStyle w:val="afff3"/>
          <w:szCs w:val="28"/>
          <w:lang w:eastAsia="ru-RU"/>
        </w:rPr>
        <w:t>Поставщик подтверждает, что предлагаемый Товар:</w:t>
      </w:r>
    </w:p>
    <w:p w:rsidR="005D5EB1" w:rsidRPr="005D5EB1" w:rsidRDefault="00950DEA" w:rsidP="005D5EB1">
      <w:pPr>
        <w:ind w:firstLine="709"/>
        <w:jc w:val="both"/>
        <w:rPr>
          <w:rStyle w:val="afff3"/>
          <w:b w:val="0"/>
          <w:bCs w:val="0"/>
          <w:szCs w:val="28"/>
          <w:lang w:eastAsia="ru-RU"/>
        </w:rPr>
      </w:pPr>
      <w:r>
        <w:rPr>
          <w:rStyle w:val="afff3"/>
          <w:szCs w:val="28"/>
          <w:lang w:eastAsia="ru-RU"/>
        </w:rPr>
        <w:t xml:space="preserve">- соответствует требованиям ГОСТ 17608-2017 «Плиты бетонные тротуарные. Технически условия», ГОСТ 20276-99 "Методы полевого определения характеристик прочности и деформируемости" и ВСН 46-83 "Инструкция по проектированию дорожных одежд нежесткого типа", а </w:t>
      </w:r>
      <w:r>
        <w:rPr>
          <w:rStyle w:val="afff3"/>
          <w:szCs w:val="28"/>
          <w:lang w:eastAsia="ru-RU"/>
        </w:rPr>
        <w:t>также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5D5EB1" w:rsidRPr="005D5EB1" w:rsidRDefault="00950DEA" w:rsidP="005D5EB1">
      <w:pPr>
        <w:ind w:firstLine="709"/>
        <w:jc w:val="both"/>
        <w:rPr>
          <w:rStyle w:val="afff3"/>
          <w:b w:val="0"/>
          <w:bCs w:val="0"/>
          <w:szCs w:val="28"/>
          <w:lang w:eastAsia="ru-RU"/>
        </w:rPr>
      </w:pPr>
      <w:r>
        <w:rPr>
          <w:rStyle w:val="afff3"/>
          <w:szCs w:val="28"/>
          <w:lang w:eastAsia="ru-RU"/>
        </w:rPr>
        <w:t>- является новым, то есть не бывшим в употреблении и не использовавшимся ранее, соответствует тр</w:t>
      </w:r>
      <w:r>
        <w:rPr>
          <w:rStyle w:val="afff3"/>
          <w:szCs w:val="28"/>
          <w:lang w:eastAsia="ru-RU"/>
        </w:rPr>
        <w:t>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5D5EB1" w:rsidRPr="005D5EB1" w:rsidRDefault="00950DEA" w:rsidP="005D5EB1">
      <w:pPr>
        <w:ind w:firstLine="709"/>
        <w:jc w:val="both"/>
        <w:rPr>
          <w:rStyle w:val="afff3"/>
          <w:b w:val="0"/>
          <w:bCs w:val="0"/>
          <w:szCs w:val="28"/>
          <w:lang w:eastAsia="ru-RU"/>
        </w:rPr>
      </w:pPr>
      <w:r>
        <w:rPr>
          <w:rStyle w:val="afff3"/>
          <w:szCs w:val="28"/>
          <w:lang w:eastAsia="ru-RU"/>
        </w:rPr>
        <w:t xml:space="preserve">- произведен в заводских условиях и является материалом заводской готовности, подтвержденным паспортом завода </w:t>
      </w:r>
      <w:r>
        <w:rPr>
          <w:rStyle w:val="afff3"/>
          <w:szCs w:val="28"/>
          <w:lang w:eastAsia="ru-RU"/>
        </w:rPr>
        <w:t>изготовителя и сертификатом ТР ТС.</w:t>
      </w:r>
    </w:p>
    <w:p w:rsidR="005D5EB1" w:rsidRDefault="00950DEA" w:rsidP="005D5EB1">
      <w:pPr>
        <w:jc w:val="both"/>
        <w:rPr>
          <w:rStyle w:val="afff3"/>
          <w:b w:val="0"/>
          <w:bCs w:val="0"/>
          <w:szCs w:val="28"/>
          <w:lang w:eastAsia="ru-RU"/>
        </w:rPr>
      </w:pPr>
    </w:p>
    <w:p w:rsidR="005D5EB1" w:rsidRDefault="00950DEA" w:rsidP="005D5EB1">
      <w:pPr>
        <w:pStyle w:val="1a"/>
        <w:rPr>
          <w:b/>
          <w:szCs w:val="28"/>
        </w:rPr>
      </w:pPr>
      <w:r>
        <w:rPr>
          <w:b/>
          <w:szCs w:val="28"/>
        </w:rPr>
        <w:t>Представитель, имеющий полномочия подписать заявку на участие в Открытом конкурсе от имени _____________________________</w:t>
      </w:r>
    </w:p>
    <w:p w:rsidR="005D5EB1" w:rsidRDefault="00950DEA" w:rsidP="005D5EB1">
      <w:pPr>
        <w:pStyle w:val="1a"/>
        <w:rPr>
          <w:i/>
        </w:rPr>
      </w:pPr>
      <w:r>
        <w:rPr>
          <w:i/>
        </w:rPr>
        <w:t xml:space="preserve">                                                      (наименование претендента)</w:t>
      </w:r>
    </w:p>
    <w:p w:rsidR="005D5EB1" w:rsidRDefault="00950DEA" w:rsidP="005D5EB1">
      <w:pPr>
        <w:pStyle w:val="1a"/>
        <w:rPr>
          <w:szCs w:val="28"/>
        </w:rPr>
      </w:pPr>
      <w:r>
        <w:rPr>
          <w:szCs w:val="28"/>
        </w:rPr>
        <w:t>__________________</w:t>
      </w:r>
      <w:r>
        <w:rPr>
          <w:szCs w:val="28"/>
        </w:rPr>
        <w:t>________________________________________</w:t>
      </w:r>
    </w:p>
    <w:p w:rsidR="005D5EB1" w:rsidRDefault="00950DEA" w:rsidP="005D5EB1">
      <w:pPr>
        <w:pStyle w:val="1a"/>
        <w:spacing w:before="240" w:after="240"/>
        <w:rPr>
          <w:i/>
        </w:rPr>
      </w:pPr>
      <w:r>
        <w:rPr>
          <w:i/>
        </w:rPr>
        <w:tab/>
        <w:t xml:space="preserve">М.П.                              </w:t>
      </w:r>
      <w:r>
        <w:rPr>
          <w:i/>
        </w:rPr>
        <w:tab/>
      </w:r>
      <w:r>
        <w:rPr>
          <w:i/>
        </w:rPr>
        <w:tab/>
        <w:t>(ФИО, должность, подпись)</w:t>
      </w:r>
    </w:p>
    <w:p w:rsidR="005D5EB1" w:rsidRDefault="00950DEA" w:rsidP="005D5EB1">
      <w:pPr>
        <w:rPr>
          <w:szCs w:val="28"/>
        </w:rPr>
      </w:pPr>
      <w:r>
        <w:rPr>
          <w:szCs w:val="28"/>
        </w:rPr>
        <w:t>«____» ____________ 20__ г.</w:t>
      </w:r>
    </w:p>
    <w:p w:rsidR="00E41E9A" w:rsidRDefault="00950DEA"/>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192B4C" w:rsidRDefault="00950DEA">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r>
        <w:rPr>
          <w:b/>
          <w:color w:val="000000"/>
        </w:rPr>
        <w:t>ПРОЕКТ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Договор  №________________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поставки</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г. Екатеринбург                                                                                             «__»_______ 202_ г.</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color w:val="000000"/>
          <w:sz w:val="24"/>
          <w:szCs w:val="24"/>
        </w:rPr>
        <w:t xml:space="preserve">         </w:t>
      </w:r>
      <w:r>
        <w:rPr>
          <w:i/>
          <w:color w:val="FFFFFF"/>
          <w:sz w:val="24"/>
          <w:szCs w:val="24"/>
          <w:vertAlign w:val="superscript"/>
        </w:rPr>
        <w:t>(</w:t>
      </w:r>
      <w:r>
        <w:rPr>
          <w:i/>
          <w:color w:val="000000"/>
          <w:sz w:val="24"/>
          <w:szCs w:val="24"/>
          <w:vertAlign w:val="superscript"/>
        </w:rPr>
        <w:t>(должность, Ф.И.О. – полностью)</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_______________________________________________________________________,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i/>
          <w:color w:val="000000"/>
          <w:sz w:val="24"/>
          <w:szCs w:val="24"/>
          <w:vertAlign w:val="superscript"/>
        </w:rPr>
        <w:t>(указывается документ, уполномочивающий лицо на заключение настоящего  Договора, например: устав, доверенность от __________  № 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одной</w:t>
      </w:r>
      <w:r>
        <w:rPr>
          <w:color w:val="000000"/>
          <w:sz w:val="24"/>
          <w:szCs w:val="24"/>
        </w:rPr>
        <w:t xml:space="preserve"> стороны, и ______________________________________________________,  </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име</w:t>
      </w:r>
      <w:r>
        <w:rPr>
          <w:color w:val="000000"/>
          <w:sz w:val="24"/>
          <w:szCs w:val="24"/>
        </w:rPr>
        <w:t xml:space="preserve">нуемое в дальнейшем «Поставщик», в лице ______________________________, </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i/>
          <w:color w:val="000000"/>
          <w:sz w:val="24"/>
          <w:szCs w:val="24"/>
          <w:vertAlign w:val="superscript"/>
        </w:rPr>
        <w:t xml:space="preserve">                                                                                                                        (должность, Ф.И.О. - полностью)</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действующего</w:t>
      </w:r>
      <w:r>
        <w:rPr>
          <w:color w:val="000000"/>
          <w:sz w:val="24"/>
          <w:szCs w:val="24"/>
        </w:rPr>
        <w:t xml:space="preserve">  на основании ______________________________________________,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i/>
          <w:color w:val="000000"/>
          <w:sz w:val="24"/>
          <w:szCs w:val="24"/>
          <w:vertAlign w:val="superscript"/>
        </w:rPr>
      </w:pPr>
      <w:r>
        <w:rPr>
          <w:i/>
          <w:color w:val="000000"/>
          <w:sz w:val="24"/>
          <w:szCs w:val="24"/>
          <w:vertAlign w:val="superscript"/>
        </w:rPr>
        <w:t xml:space="preserve">                                                                     (указывается документ,  уполномочивающий  лицо на заключение настоящего  Договора, например: уства/, доверенность от «__»___</w:t>
      </w:r>
      <w:r>
        <w:rPr>
          <w:i/>
          <w:color w:val="000000"/>
          <w:sz w:val="24"/>
          <w:szCs w:val="24"/>
          <w:vertAlign w:val="superscript"/>
        </w:rPr>
        <w:t>____№ __ и т.д)</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с другой стороны, именуемые в дальнейшем «Стороны», заключили настоящий договор поставки (далее – «Договор») о нижеследующем:</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1. Предмет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 xml:space="preserve">  1.1. По настоящему Договору Поставщик обязуется поставить, а Покупатель принять и оплатить терминальный камень для нужд контейнерного терминала Екатеринбург-Товарный Уральского филиала ПАО «ТрансКонтейнер», расположенного по адресу: 620141, Свердловская </w:t>
      </w:r>
      <w:r>
        <w:rPr>
          <w:color w:val="000000"/>
          <w:sz w:val="24"/>
          <w:szCs w:val="24"/>
        </w:rPr>
        <w:t>область, г. Екатеринбург, ул. Автомагистральная, 2 (далее – «Товар»).</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1.2. Наименование, количество, ассортимент, стоимость, а также дополнительные требования к поставляемому Товару определяются Сторонами в Спецификации  (Приложении №1) к настоящему Догово</w:t>
      </w:r>
      <w:r>
        <w:rPr>
          <w:color w:val="000000"/>
          <w:sz w:val="24"/>
          <w:szCs w:val="24"/>
        </w:rPr>
        <w:t xml:space="preserve">ру и </w:t>
      </w:r>
      <w:r>
        <w:rPr>
          <w:rFonts w:eastAsia="Times New Roman"/>
          <w:color w:val="000000"/>
          <w:sz w:val="24"/>
        </w:rPr>
        <w:t>Технических требованиях к поставляемому Товару (</w:t>
      </w:r>
      <w:r>
        <w:rPr>
          <w:color w:val="000000"/>
          <w:sz w:val="24"/>
          <w:szCs w:val="24"/>
        </w:rPr>
        <w:t>Приложении №2) к настоящему Договору, являющихся неотъемлемыми частями настоящего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1.3. Поставщик гарантирует, что Товар принадлежит ему на праве собственности, не является предметом залога, не </w:t>
      </w:r>
      <w:r>
        <w:rPr>
          <w:color w:val="000000"/>
          <w:sz w:val="24"/>
          <w:szCs w:val="24"/>
        </w:rPr>
        <w:t>находится под арестом, не является предметом исков третьих лиц, не является бывшим в эксплуатации, в отношении Товара нет иных ограничений и обременений.</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1.4. Товар должен поставляться с паспортом или документом о качестве и сертификатом качества или серти</w:t>
      </w:r>
      <w:r>
        <w:rPr>
          <w:color w:val="000000" w:themeColor="text1"/>
          <w:sz w:val="24"/>
          <w:szCs w:val="24"/>
        </w:rPr>
        <w:t>фикатом соответствия.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2. Цена Договора и порядок расчетов</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sz w:val="24"/>
          <w:szCs w:val="24"/>
        </w:rPr>
        <w:t xml:space="preserve">2.1. Стоимость поставки Товара в соответствии со Спецификацией составляет _____________(____________________) рублей, без учета НДС  </w:t>
      </w:r>
      <w:r>
        <w:rPr>
          <w:color w:val="000000"/>
          <w:sz w:val="24"/>
          <w:szCs w:val="24"/>
        </w:rPr>
        <w:br/>
      </w:r>
      <w:r>
        <w:rPr>
          <w:i/>
          <w:iCs/>
          <w:color w:val="000000"/>
          <w:sz w:val="24"/>
          <w:szCs w:val="24"/>
        </w:rPr>
        <w:t>Кроме того НДС –______%_____________ (____________________)  ру</w:t>
      </w:r>
      <w:r>
        <w:rPr>
          <w:i/>
          <w:iCs/>
          <w:color w:val="000000"/>
          <w:sz w:val="24"/>
          <w:szCs w:val="24"/>
        </w:rPr>
        <w:t>блей./ либо НДС не облагается ввиду применения Поставщиком упрощенной системы налогообложения (указать документ -основание)</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sz w:val="24"/>
          <w:szCs w:val="24"/>
        </w:rPr>
        <w:lastRenderedPageBreak/>
        <w:t xml:space="preserve">Стоимость поставки включает в себя все затраты Поставщика на изготовление Товара (стоимость материалов, изделий, конструкций и оборудования, выполнение всех установленных таможенных процедур), хранение, затраты, связанных с ______________________ </w:t>
      </w:r>
      <w:r>
        <w:rPr>
          <w:i/>
          <w:iCs/>
          <w:color w:val="000000"/>
          <w:sz w:val="24"/>
          <w:szCs w:val="24"/>
        </w:rPr>
        <w:t>(стоимост</w:t>
      </w:r>
      <w:r>
        <w:rPr>
          <w:i/>
          <w:iCs/>
          <w:color w:val="000000"/>
          <w:sz w:val="24"/>
          <w:szCs w:val="24"/>
        </w:rPr>
        <w:t>ь транспортировки/погрузки и проч. - заполняется с учетом выбранного варианта Поставки)</w:t>
      </w:r>
      <w:r>
        <w:rPr>
          <w:color w:val="000000"/>
          <w:sz w:val="24"/>
          <w:szCs w:val="24"/>
        </w:rPr>
        <w:t xml:space="preserve">. </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i/>
          <w:iCs/>
          <w:color w:val="000000"/>
          <w:sz w:val="24"/>
          <w:szCs w:val="24"/>
        </w:rPr>
      </w:pPr>
      <w:r>
        <w:rPr>
          <w:color w:val="000000" w:themeColor="text1"/>
          <w:sz w:val="24"/>
          <w:szCs w:val="24"/>
        </w:rPr>
        <w:t xml:space="preserve">2.2. Оплата Товара производится Покупателем по безналичному расчету в следующем порядке </w:t>
      </w:r>
      <w:r>
        <w:rPr>
          <w:i/>
          <w:iCs/>
          <w:color w:val="000000" w:themeColor="text1"/>
          <w:sz w:val="24"/>
          <w:szCs w:val="24"/>
        </w:rPr>
        <w:t>(выбрать необходимое):</w:t>
      </w:r>
    </w:p>
    <w:p w:rsidR="00B73A3F" w:rsidRDefault="00950DEA" w:rsidP="00B73A3F">
      <w:pPr>
        <w:ind w:firstLine="426"/>
        <w:jc w:val="both"/>
      </w:pPr>
      <w:r>
        <w:rPr>
          <w:i/>
          <w:iCs/>
          <w:color w:val="000000" w:themeColor="text1"/>
        </w:rPr>
        <w:t xml:space="preserve">Вариант 1. </w:t>
      </w:r>
    </w:p>
    <w:p w:rsidR="00B73A3F" w:rsidRDefault="00950DEA" w:rsidP="00B73A3F">
      <w:pPr>
        <w:ind w:firstLine="426"/>
        <w:jc w:val="both"/>
        <w:rPr>
          <w:i/>
          <w:iCs/>
        </w:rPr>
      </w:pPr>
      <w:r>
        <w:rPr>
          <w:i/>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на расчетный счет Поставщика в течение 60 (шестидесяти) календарных дней с даты подписа</w:t>
      </w:r>
      <w:r>
        <w:rPr>
          <w:i/>
        </w:rPr>
        <w:t xml:space="preserve">ния сторонами товарной накладной (ТОРГ-12) или </w:t>
      </w:r>
      <w:r>
        <w:rPr>
          <w:color w:val="000000"/>
        </w:rPr>
        <w:t xml:space="preserve">универсального передаточного документа </w:t>
      </w:r>
      <w:r>
        <w:rPr>
          <w:i/>
        </w:rPr>
        <w:t xml:space="preserve">(УПД) на весь объем Товара на основании счета и </w:t>
      </w:r>
      <w:r>
        <w:rPr>
          <w:i/>
          <w:iCs/>
        </w:rPr>
        <w:t>счета-фактуры (указывается, если стоимость   поставки определена с учетом НДС).</w:t>
      </w:r>
    </w:p>
    <w:p w:rsidR="00B73A3F" w:rsidRDefault="00950DEA" w:rsidP="00B73A3F">
      <w:pPr>
        <w:pStyle w:val="xxmsobodytext"/>
        <w:shd w:val="clear" w:color="auto" w:fill="FFFFFF"/>
        <w:spacing w:before="0" w:beforeAutospacing="0" w:after="0" w:afterAutospacing="0"/>
        <w:ind w:firstLine="426"/>
        <w:jc w:val="both"/>
        <w:rPr>
          <w:i/>
        </w:rPr>
      </w:pPr>
      <w:r>
        <w:rPr>
          <w:i/>
          <w:color w:val="000000"/>
        </w:rPr>
        <w:t>Вариант 2.</w:t>
      </w:r>
    </w:p>
    <w:p w:rsidR="00B73A3F" w:rsidRDefault="00950DEA" w:rsidP="00B73A3F">
      <w:pPr>
        <w:pBdr>
          <w:top w:val="none" w:sz="4" w:space="0" w:color="000000"/>
          <w:left w:val="none" w:sz="4" w:space="0" w:color="000000"/>
          <w:bottom w:val="none" w:sz="4" w:space="0" w:color="000000"/>
          <w:right w:val="none" w:sz="4" w:space="0" w:color="000000"/>
        </w:pBdr>
        <w:tabs>
          <w:tab w:val="left" w:pos="142"/>
          <w:tab w:val="left" w:pos="567"/>
        </w:tabs>
        <w:ind w:firstLine="567"/>
        <w:jc w:val="both"/>
        <w:rPr>
          <w:bCs/>
          <w:i/>
        </w:rPr>
      </w:pPr>
      <w:r>
        <w:rPr>
          <w:rFonts w:eastAsia="Calibri"/>
          <w:i/>
          <w:iCs/>
          <w:color w:val="000000"/>
        </w:rPr>
        <w:t>Оплата поставки Товара производ</w:t>
      </w:r>
      <w:r>
        <w:rPr>
          <w:rFonts w:eastAsia="Calibri"/>
          <w:i/>
          <w:iCs/>
          <w:color w:val="000000"/>
        </w:rPr>
        <w:t xml:space="preserve">ится в безналичном порядке путем внесения авансового платежа в размере ____ % (__________________________) стоимости поставляемого Товара </w:t>
      </w:r>
      <w:r>
        <w:rPr>
          <w:i/>
          <w:iCs/>
        </w:rPr>
        <w:t xml:space="preserve"> расчетный счет Поставщика</w:t>
      </w:r>
      <w:r>
        <w:rPr>
          <w:i/>
          <w:iCs/>
          <w:color w:val="000000"/>
        </w:rPr>
        <w:t xml:space="preserve"> в течение 15 (пятнадцати) календарных дней с даты предоставления Поставщиком независимой (б</w:t>
      </w:r>
      <w:r>
        <w:rPr>
          <w:i/>
          <w:iCs/>
          <w:color w:val="000000"/>
        </w:rPr>
        <w:t>анковской) гарантии, оформленной в соответствии с требованиями Приложения № 5 к настоящему Договору</w:t>
      </w:r>
      <w:r>
        <w:rPr>
          <w:i/>
        </w:rPr>
        <w:t xml:space="preserve">(если сумма аванса менее 3 000 000,00 рублей без учета НДС банковская гарантия не предоставляется, </w:t>
      </w:r>
      <w:r>
        <w:rPr>
          <w:rFonts w:eastAsia="Calibri"/>
          <w:i/>
          <w:iCs/>
          <w:color w:val="000000"/>
        </w:rPr>
        <w:t>оплата осуществляется в течение 15 (пятнадцати) календарны</w:t>
      </w:r>
      <w:r>
        <w:rPr>
          <w:rFonts w:eastAsia="Calibri"/>
          <w:i/>
          <w:iCs/>
          <w:color w:val="000000"/>
        </w:rPr>
        <w:t>х дней с даты заключения договора на основании предоставленного Поставщиком счета на оплату</w:t>
      </w:r>
      <w:r>
        <w:rPr>
          <w:i/>
        </w:rPr>
        <w:t>)</w:t>
      </w:r>
      <w:r>
        <w:rPr>
          <w:i/>
          <w:iCs/>
          <w:color w:val="000000"/>
        </w:rPr>
        <w:t>.</w:t>
      </w:r>
      <w:r>
        <w:rPr>
          <w:b/>
          <w:bCs/>
          <w:i/>
          <w:iCs/>
          <w:color w:val="000000"/>
        </w:rPr>
        <w:t> </w:t>
      </w:r>
      <w:r>
        <w:rPr>
          <w:i/>
          <w:iCs/>
          <w:color w:val="000000"/>
        </w:rPr>
        <w:t>В случае непредоставления обеспечения надлежащего исполнения договора (банковской гарантии) аванс не выплачивается.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426"/>
        <w:rPr>
          <w:i/>
          <w:sz w:val="24"/>
          <w:szCs w:val="24"/>
        </w:rPr>
      </w:pPr>
      <w:r>
        <w:rPr>
          <w:i/>
          <w:sz w:val="24"/>
          <w:szCs w:val="24"/>
        </w:rPr>
        <w:t>Окончательный расчет в размере</w:t>
      </w:r>
      <w:r>
        <w:rPr>
          <w:i/>
          <w:color w:val="000000"/>
          <w:sz w:val="24"/>
          <w:szCs w:val="24"/>
        </w:rPr>
        <w:t xml:space="preserve">________% (_______________) </w:t>
      </w:r>
      <w:r>
        <w:rPr>
          <w:i/>
          <w:sz w:val="24"/>
          <w:szCs w:val="24"/>
        </w:rPr>
        <w:t xml:space="preserve">процентов стоимости поставленного Товара производится в течение 60 (шестидесяти) календарных дней с даты подписания Сторонами товарной накладной (ТОРГ-12) или УПД на весь объем Товара на основании счета и счета-фактуры </w:t>
      </w:r>
      <w:r>
        <w:rPr>
          <w:i/>
          <w:iCs/>
          <w:sz w:val="24"/>
          <w:szCs w:val="24"/>
        </w:rPr>
        <w:t>(указывае</w:t>
      </w:r>
      <w:r>
        <w:rPr>
          <w:i/>
          <w:iCs/>
          <w:sz w:val="24"/>
          <w:szCs w:val="24"/>
        </w:rPr>
        <w:t>тся, если стоимость   поставки определена с учетом НДС).</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 xml:space="preserve">2.3. </w:t>
      </w:r>
      <w:r>
        <w:rPr>
          <w:color w:val="000000" w:themeColor="text1"/>
          <w:sz w:val="24"/>
          <w:szCs w:val="24"/>
        </w:rPr>
        <w:t>В случае возникновения необходимости в дополнительном объеме при поставке товара в процессе исполнения настоящего Договора, такие условия вносятся в договор путем подписания дополнительных согла</w:t>
      </w:r>
      <w:r>
        <w:rPr>
          <w:color w:val="000000" w:themeColor="text1"/>
          <w:sz w:val="24"/>
          <w:szCs w:val="24"/>
        </w:rPr>
        <w:t xml:space="preserve">шений к договору, проведение закупочных процедур в данном случае не требуется. </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ind w:firstLine="630"/>
        <w:jc w:val="both"/>
      </w:pPr>
      <w:r>
        <w:t>Увеличение общей цены настоящего Договора</w:t>
      </w:r>
      <w:r>
        <w:t xml:space="preserve">  возможно за счет увеличения количества закупаемой Товара в процессе исполнения Договора без проведения дополнительной закупки и допускается при соблюдении всех нижеперечисленных условий:</w:t>
      </w:r>
    </w:p>
    <w:p w:rsidR="00B73A3F" w:rsidRDefault="00950DEA" w:rsidP="00950DEA">
      <w:pPr>
        <w:pStyle w:val="aff6"/>
        <w:numPr>
          <w:ilvl w:val="0"/>
          <w:numId w:val="26"/>
        </w:numPr>
        <w:pBdr>
          <w:top w:val="none" w:sz="4" w:space="0" w:color="000000"/>
          <w:left w:val="none" w:sz="4" w:space="0" w:color="000000"/>
          <w:bottom w:val="none" w:sz="4" w:space="0" w:color="000000"/>
          <w:right w:val="none" w:sz="4" w:space="0" w:color="000000"/>
          <w:between w:val="none" w:sz="4" w:space="0" w:color="000000"/>
        </w:pBdr>
        <w:suppressAutoHyphens w:val="0"/>
        <w:ind w:left="0" w:firstLine="630"/>
        <w:jc w:val="both"/>
      </w:pPr>
      <w:r>
        <w:t>цена за единицу Товара, действующая на момент увеличения количества</w:t>
      </w:r>
      <w:r>
        <w:t xml:space="preserve"> закупаемой Товара остается неизменной; </w:t>
      </w:r>
    </w:p>
    <w:p w:rsidR="00B73A3F" w:rsidRDefault="00950DEA" w:rsidP="00B73A3F">
      <w:pPr>
        <w:pStyle w:val="af8"/>
        <w:ind w:firstLine="629"/>
      </w:pPr>
      <w:r>
        <w:rPr>
          <w:sz w:val="24"/>
        </w:rPr>
        <w:t>- увеличение общей цены Договора не превышает 10%  от первоначальной цены договора  за весь срок действия договора;</w:t>
      </w:r>
    </w:p>
    <w:p w:rsidR="00B73A3F" w:rsidRDefault="00950DEA" w:rsidP="00B73A3F">
      <w:pPr>
        <w:pStyle w:val="af8"/>
        <w:ind w:firstLine="629"/>
        <w:rPr>
          <w:rFonts w:asciiTheme="minorHAnsi" w:eastAsiaTheme="minorEastAsia" w:hAnsiTheme="minorHAnsi" w:cstheme="minorBidi"/>
          <w:color w:val="000000" w:themeColor="text1"/>
        </w:rPr>
      </w:pPr>
      <w:r>
        <w:rPr>
          <w:color w:val="000000" w:themeColor="text1"/>
          <w:sz w:val="24"/>
        </w:rPr>
        <w:t>- условия доставки Товара остаются неизменными.</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rPr>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3. Условия поставки Товара</w:t>
      </w:r>
    </w:p>
    <w:p w:rsidR="00B73A3F" w:rsidRDefault="00950DEA" w:rsidP="00B73A3F">
      <w:pPr>
        <w:pStyle w:val="1a"/>
        <w:ind w:firstLine="567"/>
        <w:rPr>
          <w:color w:val="000000" w:themeColor="text1"/>
          <w:sz w:val="24"/>
          <w:szCs w:val="24"/>
        </w:rPr>
      </w:pPr>
      <w:r>
        <w:rPr>
          <w:color w:val="000000" w:themeColor="text1"/>
          <w:sz w:val="24"/>
          <w:szCs w:val="24"/>
        </w:rPr>
        <w:t xml:space="preserve">3.1. Наименование, </w:t>
      </w:r>
      <w:r>
        <w:rPr>
          <w:color w:val="000000" w:themeColor="text1"/>
          <w:sz w:val="24"/>
          <w:szCs w:val="24"/>
        </w:rPr>
        <w:t>количество, стоимость, а также дополнительные требования к поставляемому Товару согласуются Сторонами в Спецификации к настоящему Договору.</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t>3.2. Поставка Товара Покупателю по настоящему Договору осуществляется: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1 вариант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color w:val="000000"/>
          <w:sz w:val="24"/>
          <w:szCs w:val="24"/>
        </w:rPr>
      </w:pPr>
      <w:r>
        <w:rPr>
          <w:i/>
          <w:iCs/>
          <w:sz w:val="24"/>
          <w:szCs w:val="24"/>
        </w:rPr>
        <w:t>путем доставки от места производст</w:t>
      </w:r>
      <w:r>
        <w:rPr>
          <w:i/>
          <w:iCs/>
          <w:sz w:val="24"/>
          <w:szCs w:val="24"/>
        </w:rPr>
        <w:t xml:space="preserve">ва Товара до промежуточной точки - контейнерного терминала АО «Логистика-терминал» (РФ, 196626, город Санкт-Петербург, пос. Шушары, Московское шоссе, 54 А)силами и за счет средств Поставщика, </w:t>
      </w:r>
      <w:r>
        <w:rPr>
          <w:i/>
          <w:iCs/>
          <w:sz w:val="24"/>
          <w:szCs w:val="24"/>
        </w:rPr>
        <w:lastRenderedPageBreak/>
        <w:t>для дальнейшей погрузки и транспортировки Товара в 20 футовых ко</w:t>
      </w:r>
      <w:r>
        <w:rPr>
          <w:i/>
          <w:iCs/>
          <w:sz w:val="24"/>
          <w:szCs w:val="24"/>
        </w:rPr>
        <w:t>нтейнерах (20ф.КТК) на конечную станцию назначения (</w:t>
      </w:r>
      <w:r>
        <w:rPr>
          <w:i/>
          <w:sz w:val="24"/>
          <w:szCs w:val="24"/>
        </w:rPr>
        <w:t>РФ, г. Екатеринбург, железнодорожная станция Екатеринбург-Товарный, код станции 780302</w:t>
      </w:r>
      <w:r>
        <w:rPr>
          <w:i/>
          <w:iCs/>
          <w:sz w:val="24"/>
          <w:szCs w:val="24"/>
        </w:rPr>
        <w:t>) силами и за счет средств Покупателя;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2 вариант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путем доставки от места производства Товара до промежуточной точки -</w:t>
      </w:r>
      <w:r>
        <w:rPr>
          <w:i/>
          <w:iCs/>
          <w:sz w:val="24"/>
          <w:szCs w:val="24"/>
        </w:rPr>
        <w:t xml:space="preserve"> контейнерного терминала Лагерная филиала ПАО «ТрансКонтейнер» на Горьковской железной дороге (РФ, 420030, город Казань, ул. Боевая) с дальнейшей погрузкой Товара на терминале в 20 футовые контейнеры (20ф.КТК), предоставляемые Покупателем,</w:t>
      </w:r>
      <w:r>
        <w:rPr>
          <w:i/>
          <w:iCs/>
          <w:color w:val="000000" w:themeColor="text1"/>
          <w:sz w:val="24"/>
          <w:szCs w:val="24"/>
        </w:rPr>
        <w:t xml:space="preserve"> силами и за счет</w:t>
      </w:r>
      <w:r>
        <w:rPr>
          <w:i/>
          <w:iCs/>
          <w:color w:val="000000" w:themeColor="text1"/>
          <w:sz w:val="24"/>
          <w:szCs w:val="24"/>
        </w:rPr>
        <w:t xml:space="preserve"> средств Поставщика</w:t>
      </w:r>
      <w:r>
        <w:rPr>
          <w:i/>
          <w:iCs/>
          <w:sz w:val="24"/>
          <w:szCs w:val="24"/>
        </w:rPr>
        <w:t xml:space="preserve"> для последующей транспортировки Товара на конечную станцию назначения (</w:t>
      </w:r>
      <w:r>
        <w:rPr>
          <w:i/>
          <w:sz w:val="24"/>
          <w:szCs w:val="24"/>
        </w:rPr>
        <w:t>РФ, г. Екатеринбург, железнодорожная станция Екатеринбург-Товарный, код станции 780302</w:t>
      </w:r>
      <w:r>
        <w:rPr>
          <w:i/>
          <w:iCs/>
          <w:sz w:val="24"/>
          <w:szCs w:val="24"/>
        </w:rPr>
        <w:t>) силами и за счет средств Покупателя;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r>
        <w:rPr>
          <w:i/>
          <w:iCs/>
          <w:sz w:val="24"/>
          <w:szCs w:val="24"/>
        </w:rPr>
        <w:t xml:space="preserve">3 вариант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color w:val="000000"/>
          <w:sz w:val="24"/>
          <w:szCs w:val="24"/>
        </w:rPr>
      </w:pPr>
      <w:r>
        <w:rPr>
          <w:i/>
          <w:iCs/>
          <w:sz w:val="24"/>
          <w:szCs w:val="24"/>
        </w:rPr>
        <w:t>путем доставки от места произ</w:t>
      </w:r>
      <w:r>
        <w:rPr>
          <w:i/>
          <w:iCs/>
          <w:sz w:val="24"/>
          <w:szCs w:val="24"/>
        </w:rPr>
        <w:t>водства Товара до промежуточной точки - контейнерного терминала Базаиха (РФ, 660031, г. Красноярск, ул. Рязанская, д. 12) силами и за счет средств Поставщика, для дальнейшей погрузки и транспортировки Товара в 20 футовых контейнерах (20ф.КТК) на конечную с</w:t>
      </w:r>
      <w:r>
        <w:rPr>
          <w:i/>
          <w:iCs/>
          <w:sz w:val="24"/>
          <w:szCs w:val="24"/>
        </w:rPr>
        <w:t>танцию назначения (</w:t>
      </w:r>
      <w:r>
        <w:rPr>
          <w:i/>
          <w:sz w:val="24"/>
          <w:szCs w:val="24"/>
        </w:rPr>
        <w:t>РФ, г. Екатеринбург, железнодорожная станция Екатеринбург-Товарный, код станции 780302</w:t>
      </w:r>
      <w:r>
        <w:rPr>
          <w:i/>
          <w:iCs/>
          <w:sz w:val="24"/>
          <w:szCs w:val="24"/>
        </w:rPr>
        <w:t>) силами и за счет средств Покупателя;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bCs/>
          <w:i/>
          <w:color w:val="000000"/>
          <w:sz w:val="24"/>
          <w:szCs w:val="24"/>
        </w:rPr>
      </w:pPr>
      <w:r>
        <w:rPr>
          <w:i/>
          <w:iCs/>
          <w:color w:val="000000"/>
          <w:sz w:val="24"/>
          <w:szCs w:val="24"/>
        </w:rPr>
        <w:t xml:space="preserve">4 вариант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spacing w:line="240" w:lineRule="atLeast"/>
        <w:ind w:firstLine="426"/>
        <w:rPr>
          <w:bCs/>
          <w:i/>
          <w:color w:val="000000"/>
          <w:sz w:val="24"/>
          <w:szCs w:val="24"/>
        </w:rPr>
      </w:pPr>
      <w:r>
        <w:rPr>
          <w:i/>
          <w:iCs/>
          <w:color w:val="000000"/>
          <w:sz w:val="24"/>
          <w:szCs w:val="24"/>
        </w:rPr>
        <w:t xml:space="preserve">путем доставки </w:t>
      </w:r>
      <w:r>
        <w:rPr>
          <w:i/>
          <w:iCs/>
          <w:sz w:val="24"/>
          <w:szCs w:val="24"/>
        </w:rPr>
        <w:t>автомобильным транспортом от места производства Товара до конечного адреса</w:t>
      </w:r>
      <w:r>
        <w:rPr>
          <w:i/>
          <w:iCs/>
          <w:color w:val="000000" w:themeColor="text1"/>
          <w:sz w:val="24"/>
          <w:szCs w:val="24"/>
        </w:rPr>
        <w:t xml:space="preserve"> назначения на </w:t>
      </w:r>
      <w:r>
        <w:rPr>
          <w:i/>
          <w:iCs/>
          <w:sz w:val="24"/>
          <w:szCs w:val="24"/>
        </w:rPr>
        <w:t>контейнерный терминал Екатеринбург-Товарный (г. Екатеринбург, ул. Автомагистральная, 2) с дальнейшей погрузкой Товара на терминале в 20 футовые контейнеры (20ф.КТК), предоставляемые Покупателем,</w:t>
      </w:r>
      <w:r>
        <w:rPr>
          <w:i/>
          <w:iCs/>
          <w:color w:val="000000" w:themeColor="text1"/>
          <w:sz w:val="24"/>
          <w:szCs w:val="24"/>
        </w:rPr>
        <w:t xml:space="preserve"> силами и за счет средств Поставщика;</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bCs/>
          <w:i/>
          <w:sz w:val="24"/>
          <w:szCs w:val="24"/>
        </w:rPr>
      </w:pPr>
      <w:r>
        <w:rPr>
          <w:i/>
          <w:iCs/>
          <w:sz w:val="24"/>
          <w:szCs w:val="24"/>
        </w:rPr>
        <w:t>5 вариант</w:t>
      </w:r>
      <w:r>
        <w:rPr>
          <w:i/>
          <w:iCs/>
          <w:sz w:val="24"/>
          <w:szCs w:val="24"/>
        </w:rPr>
        <w:t xml:space="preserve">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spacing w:line="240" w:lineRule="atLeast"/>
        <w:ind w:firstLine="426"/>
        <w:rPr>
          <w:bCs/>
          <w:i/>
          <w:color w:val="000000"/>
          <w:sz w:val="24"/>
          <w:szCs w:val="24"/>
        </w:rPr>
      </w:pPr>
      <w:r>
        <w:rPr>
          <w:i/>
          <w:iCs/>
          <w:sz w:val="24"/>
          <w:szCs w:val="24"/>
        </w:rPr>
        <w:t>путем доставки железнодорожным транспортом в 20 футовых контейнерах (20ф.КТК) от места производства Товара до конечной</w:t>
      </w:r>
      <w:r>
        <w:rPr>
          <w:i/>
          <w:iCs/>
          <w:color w:val="000000" w:themeColor="text1"/>
          <w:sz w:val="24"/>
          <w:szCs w:val="24"/>
        </w:rPr>
        <w:t xml:space="preserve"> станци</w:t>
      </w:r>
      <w:r>
        <w:rPr>
          <w:i/>
          <w:iCs/>
          <w:sz w:val="24"/>
          <w:szCs w:val="24"/>
        </w:rPr>
        <w:t>и</w:t>
      </w:r>
      <w:r>
        <w:rPr>
          <w:i/>
          <w:iCs/>
          <w:color w:val="000000" w:themeColor="text1"/>
          <w:sz w:val="24"/>
          <w:szCs w:val="24"/>
        </w:rPr>
        <w:t xml:space="preserve"> назначения </w:t>
      </w:r>
      <w:r>
        <w:rPr>
          <w:i/>
          <w:iCs/>
          <w:sz w:val="24"/>
          <w:szCs w:val="24"/>
        </w:rPr>
        <w:t>Екатеринбург-Товарный</w:t>
      </w:r>
      <w:r>
        <w:rPr>
          <w:i/>
          <w:iCs/>
          <w:color w:val="000000" w:themeColor="text1"/>
          <w:sz w:val="24"/>
          <w:szCs w:val="24"/>
        </w:rPr>
        <w:t xml:space="preserve"> (</w:t>
      </w:r>
      <w:r>
        <w:rPr>
          <w:i/>
          <w:sz w:val="24"/>
          <w:szCs w:val="24"/>
        </w:rPr>
        <w:t>РФ, г. Екатеринбург, железнодорожная станция Екатеринбург-Товарный, код станции 780302</w:t>
      </w:r>
      <w:r>
        <w:rPr>
          <w:i/>
          <w:iCs/>
          <w:sz w:val="24"/>
          <w:szCs w:val="24"/>
        </w:rPr>
        <w:t>)</w:t>
      </w:r>
      <w:r>
        <w:rPr>
          <w:i/>
          <w:iCs/>
          <w:color w:val="000000" w:themeColor="text1"/>
          <w:sz w:val="24"/>
          <w:szCs w:val="24"/>
        </w:rPr>
        <w:t xml:space="preserve"> силам</w:t>
      </w:r>
      <w:r>
        <w:rPr>
          <w:i/>
          <w:iCs/>
          <w:color w:val="000000" w:themeColor="text1"/>
          <w:sz w:val="24"/>
          <w:szCs w:val="24"/>
        </w:rPr>
        <w:t>и и за счет средств Поставщика.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rPr>
      </w:pPr>
      <w:r>
        <w:rPr>
          <w:color w:val="000000"/>
          <w:sz w:val="24"/>
          <w:szCs w:val="24"/>
        </w:rPr>
        <w:t>3.3. Срок поставки – ___ (__________________) календарных дней с даты подписания настоящего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3.4. Приемка Товара осуществляется представителями Поставщика и Покупателя с подписанием товарной накладной (ТОРГ-12) либо</w:t>
      </w:r>
      <w:r>
        <w:rPr>
          <w:color w:val="000000"/>
          <w:sz w:val="24"/>
          <w:szCs w:val="24"/>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1)  документ, удостоверяющий личность представителя Покупателя;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 2) доверенность на представителя Покупателя, оформленную надлежащим образом.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rPr>
          <w:sz w:val="24"/>
          <w:szCs w:val="24"/>
        </w:rPr>
      </w:pPr>
      <w:r>
        <w:rPr>
          <w:sz w:val="24"/>
          <w:szCs w:val="24"/>
        </w:rPr>
        <w:t>Представитель Поставщика перед приемкой доставленного Товара предъявляет Покупателю следующие документы:</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 xml:space="preserve">1)  документ, удостоверяющий личность представителя Поставщика;  </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2) дов</w:t>
      </w:r>
      <w:r>
        <w:rPr>
          <w:sz w:val="24"/>
          <w:szCs w:val="24"/>
        </w:rPr>
        <w:t>еренность на представителя Поставщика, оформленную надлежащим образом;</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tabs>
          <w:tab w:val="left" w:pos="4635"/>
        </w:tabs>
        <w:ind w:firstLine="567"/>
        <w:rPr>
          <w:sz w:val="24"/>
          <w:szCs w:val="24"/>
        </w:rPr>
      </w:pPr>
      <w:r>
        <w:rPr>
          <w:sz w:val="24"/>
          <w:szCs w:val="24"/>
        </w:rPr>
        <w:t>3) паспорт или документ о качестве на Товар;</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sz w:val="24"/>
          <w:szCs w:val="24"/>
        </w:rPr>
        <w:t>4) сертификат качества или сертификат соответствия на Товар.</w:t>
      </w:r>
    </w:p>
    <w:p w:rsidR="00B73A3F" w:rsidRDefault="00950DEA" w:rsidP="00B73A3F">
      <w:pPr>
        <w:widowControl w:val="0"/>
        <w:ind w:firstLine="567"/>
        <w:jc w:val="both"/>
      </w:pPr>
      <w:r>
        <w:t>3.5. Датой поставки Товара считается дата подписания Сторонами товарной накладн</w:t>
      </w:r>
      <w:r>
        <w:t>ой (ТОРГ-12) либо УПД.</w:t>
      </w:r>
    </w:p>
    <w:p w:rsidR="00B73A3F" w:rsidRDefault="00950DEA" w:rsidP="00B73A3F">
      <w:pPr>
        <w:widowControl w:val="0"/>
        <w:ind w:firstLine="567"/>
        <w:jc w:val="both"/>
      </w:pPr>
      <w:r>
        <w:t xml:space="preserve">3.6. </w:t>
      </w:r>
      <w:r>
        <w:rPr>
          <w:bCs/>
        </w:rPr>
        <w:t>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(Приложение №1 к договору).</w:t>
      </w:r>
    </w:p>
    <w:p w:rsidR="00B73A3F" w:rsidRDefault="00950DEA" w:rsidP="00B73A3F">
      <w:pPr>
        <w:widowControl w:val="0"/>
        <w:ind w:firstLine="567"/>
        <w:jc w:val="both"/>
      </w:pPr>
      <w:r>
        <w:rPr>
          <w:color w:val="000000"/>
        </w:rPr>
        <w:t xml:space="preserve">3.7. В случае выявления в ходе осуществления </w:t>
      </w:r>
      <w:r>
        <w:rPr>
          <w:color w:val="000000"/>
        </w:rPr>
        <w:t>приемки Товара несоответствия Товара условиям настоящего Договора, Сторонами составляется акт с перечнем недостатков и со сроками их устранения (в том числе замены Товара) за счет Поставщика.</w:t>
      </w:r>
    </w:p>
    <w:p w:rsidR="00B73A3F" w:rsidRPr="00C21A88"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themeColor="text1"/>
          <w:sz w:val="24"/>
          <w:szCs w:val="24"/>
        </w:rPr>
      </w:pPr>
      <w:r>
        <w:rPr>
          <w:color w:val="000000" w:themeColor="text1"/>
          <w:sz w:val="24"/>
          <w:szCs w:val="24"/>
        </w:rPr>
        <w:lastRenderedPageBreak/>
        <w:t>3.8. Покупатель вправе, в целях подтверждения заявленных техниче</w:t>
      </w:r>
      <w:r>
        <w:rPr>
          <w:color w:val="000000" w:themeColor="text1"/>
          <w:sz w:val="24"/>
          <w:szCs w:val="24"/>
        </w:rPr>
        <w:t xml:space="preserve">ских требований Товара, выборочно, в объеме до 10% от общего количества, с округлением до целых в большую сторону, отобрать и передать образцы Товара в специализированную  организацию (лабораторию) для проведения испытаний. </w:t>
      </w:r>
      <w:r>
        <w:rPr>
          <w:sz w:val="24"/>
          <w:szCs w:val="24"/>
        </w:rPr>
        <w:t>Поставщик может согласовать с По</w:t>
      </w:r>
      <w:r>
        <w:rPr>
          <w:sz w:val="24"/>
          <w:szCs w:val="24"/>
        </w:rPr>
        <w:t>купателем место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w:t>
      </w:r>
      <w:r>
        <w:rPr>
          <w:sz w:val="24"/>
          <w:szCs w:val="24"/>
        </w:rPr>
        <w:t>мущества до окончательной передачи Товара Покупателю. В случае лабораторных испытаний приемка товара продляется на время проведения испытаний.</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rFonts w:eastAsia="Calibri"/>
          <w:color w:val="000000"/>
          <w:sz w:val="24"/>
          <w:szCs w:val="24"/>
        </w:rPr>
      </w:pPr>
      <w:r>
        <w:rPr>
          <w:rFonts w:eastAsia="Calibri"/>
          <w:color w:val="000000"/>
          <w:sz w:val="24"/>
          <w:szCs w:val="24"/>
        </w:rPr>
        <w:t>3.9. В случае обнаружения дефектов, либо несоответствия Товара по техническим требованиям, Поставщик обязуется за</w:t>
      </w:r>
      <w:r>
        <w:rPr>
          <w:rFonts w:eastAsia="Calibri"/>
          <w:color w:val="000000"/>
          <w:sz w:val="24"/>
          <w:szCs w:val="24"/>
        </w:rPr>
        <w:t>менить несоответствующий по техническим требованиям Товар за свой счет, в срок, согласованный с Покупателем, но не более 30 календарных дней с даты обнаружения дефектов и/или несоответствия.</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3.10. </w:t>
      </w:r>
      <w:r>
        <w:rPr>
          <w:color w:val="000000"/>
          <w:sz w:val="24"/>
          <w:szCs w:val="24"/>
        </w:rPr>
        <w:t>Стороны в рамках настоящего Договора оформля</w:t>
      </w:r>
      <w:r>
        <w:rPr>
          <w:sz w:val="24"/>
          <w:szCs w:val="24"/>
        </w:rPr>
        <w:t xml:space="preserve">ют документы </w:t>
      </w:r>
      <w:r>
        <w:rPr>
          <w:color w:val="000000"/>
          <w:sz w:val="24"/>
          <w:szCs w:val="24"/>
        </w:rPr>
        <w:t xml:space="preserve"> в</w:t>
      </w:r>
      <w:r>
        <w:rPr>
          <w:color w:val="000000"/>
          <w:sz w:val="24"/>
          <w:szCs w:val="24"/>
        </w:rPr>
        <w:t xml:space="preserve"> электронной форме с применением усиленной квалифицированной электронной  подписи (далее - </w:t>
      </w:r>
      <w:r>
        <w:rPr>
          <w:sz w:val="24"/>
          <w:szCs w:val="24"/>
        </w:rPr>
        <w:t>«</w:t>
      </w:r>
      <w:r>
        <w:rPr>
          <w:color w:val="000000"/>
          <w:sz w:val="24"/>
          <w:szCs w:val="24"/>
        </w:rPr>
        <w:t>квалифицированн</w:t>
      </w:r>
      <w:r>
        <w:rPr>
          <w:sz w:val="24"/>
          <w:szCs w:val="24"/>
        </w:rPr>
        <w:t>ая</w:t>
      </w:r>
      <w:r>
        <w:rPr>
          <w:color w:val="000000"/>
          <w:sz w:val="24"/>
          <w:szCs w:val="24"/>
        </w:rPr>
        <w:t xml:space="preserve"> электронн</w:t>
      </w:r>
      <w:r>
        <w:rPr>
          <w:sz w:val="24"/>
          <w:szCs w:val="24"/>
        </w:rPr>
        <w:t>ая</w:t>
      </w:r>
      <w:r>
        <w:rPr>
          <w:color w:val="000000"/>
          <w:sz w:val="24"/>
          <w:szCs w:val="24"/>
        </w:rPr>
        <w:t xml:space="preserve"> подпись</w:t>
      </w:r>
      <w:r>
        <w:rPr>
          <w:sz w:val="24"/>
          <w:szCs w:val="24"/>
        </w:rPr>
        <w:t>»</w:t>
      </w:r>
      <w:r>
        <w:rPr>
          <w:color w:val="000000"/>
          <w:sz w:val="24"/>
          <w:szCs w:val="24"/>
        </w:rPr>
        <w:t xml:space="preserve">). </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sz w:val="24"/>
          <w:szCs w:val="24"/>
        </w:rPr>
        <w:t xml:space="preserve">Порядок организации электронного документооборота согласован Сторонами в Приложении № 3 к настоящему Договору. </w:t>
      </w:r>
      <w:r>
        <w:rPr>
          <w:color w:val="000000"/>
          <w:sz w:val="24"/>
          <w:szCs w:val="24"/>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3а к настоящему </w:t>
      </w:r>
      <w:r>
        <w:rPr>
          <w:sz w:val="24"/>
          <w:szCs w:val="24"/>
        </w:rPr>
        <w:t>Договору</w:t>
      </w:r>
      <w:r>
        <w:rPr>
          <w:color w:val="000000"/>
          <w:sz w:val="24"/>
          <w:szCs w:val="24"/>
        </w:rPr>
        <w:t xml:space="preserve">,  следующие формализованные документы: универсальный передаточный документ УПД, </w:t>
      </w:r>
      <w:r>
        <w:rPr>
          <w:color w:val="000000"/>
          <w:sz w:val="24"/>
          <w:szCs w:val="24"/>
        </w:rPr>
        <w:t xml:space="preserve">товарная накладная ТОРГ-12, счет-фактура, а также иные виды формализованных первичных учётных документов (далее – </w:t>
      </w:r>
      <w:r>
        <w:rPr>
          <w:sz w:val="24"/>
          <w:szCs w:val="24"/>
        </w:rPr>
        <w:t>«</w:t>
      </w:r>
      <w:r>
        <w:rPr>
          <w:color w:val="000000"/>
          <w:sz w:val="24"/>
          <w:szCs w:val="24"/>
        </w:rPr>
        <w:t>первичные документы</w:t>
      </w:r>
      <w:r>
        <w:rPr>
          <w:sz w:val="24"/>
          <w:szCs w:val="24"/>
        </w:rPr>
        <w:t>»</w:t>
      </w:r>
      <w:r>
        <w:rPr>
          <w:color w:val="000000"/>
          <w:sz w:val="24"/>
          <w:szCs w:val="24"/>
        </w:rPr>
        <w:t>).</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Каждая из Сторон признает, что электронные документы, подписанные квалифицированной электронной подписью каждой из Сто</w:t>
      </w:r>
      <w:r>
        <w:rPr>
          <w:color w:val="000000" w:themeColor="text1"/>
          <w:sz w:val="24"/>
          <w:szCs w:val="24"/>
        </w:rPr>
        <w:t xml:space="preserve">рон, равнозначны документам на бумажных носителях, подписанным собственноручной подписью Стороны и заверенным печатью Стороны. </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Сторона, использующая ключ квалифицированной электронной подписи, обязана соблюдать его конфиденциальность. </w:t>
      </w: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firstLine="567"/>
        <w:rPr>
          <w:sz w:val="24"/>
          <w:szCs w:val="24"/>
        </w:rPr>
      </w:pPr>
      <w:r>
        <w:rPr>
          <w:color w:val="000000"/>
          <w:sz w:val="24"/>
          <w:szCs w:val="24"/>
        </w:rPr>
        <w:t>Каждая из Сторон пр</w:t>
      </w:r>
      <w:r>
        <w:rPr>
          <w:color w:val="000000"/>
          <w:sz w:val="24"/>
          <w:szCs w:val="24"/>
        </w:rPr>
        <w:t>инимает на себя исполнение всех обязательств, вытекающих из электронных документов, подписанных квалифицированной электронной подписью.</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4. Обязанности Сторон</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 Поставщик обязан:</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4.1.2. Предоставить на Товар сертификат соответствия и документ о качестве.</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4.1.3. Устранять за свой счет в период гарантийного срока</w:t>
      </w:r>
      <w:r>
        <w:rPr>
          <w:color w:val="000000"/>
          <w:sz w:val="24"/>
          <w:szCs w:val="24"/>
        </w:rPr>
        <w:t xml:space="preserve">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bCs/>
          <w:i/>
          <w:color w:val="000000"/>
          <w:sz w:val="24"/>
          <w:szCs w:val="24"/>
          <w:highlight w:val="white"/>
        </w:rPr>
      </w:pPr>
      <w:r>
        <w:rPr>
          <w:i/>
          <w:iCs/>
          <w:color w:val="000000"/>
          <w:sz w:val="24"/>
          <w:szCs w:val="24"/>
          <w:highlight w:val="white"/>
        </w:rPr>
        <w:t xml:space="preserve">4.1.4. </w:t>
      </w:r>
      <w:r>
        <w:rPr>
          <w:rFonts w:eastAsia="Times New Roman"/>
          <w:i/>
          <w:iCs/>
          <w:color w:val="000000"/>
          <w:sz w:val="24"/>
          <w:highlight w:val="white"/>
        </w:rPr>
        <w:t xml:space="preserve">В течение 10 (десяти) календарных дней с даты заключения договора предоставить банковскую гарантию </w:t>
      </w:r>
      <w:r>
        <w:rPr>
          <w:rFonts w:eastAsia="Times New Roman"/>
          <w:i/>
          <w:iCs/>
          <w:color w:val="000000"/>
          <w:sz w:val="24"/>
          <w:highlight w:val="white"/>
        </w:rPr>
        <w:t>в соответствии с требованиями Приложения № 5 и Приложения № 6 к Договору.</w:t>
      </w:r>
      <w:r>
        <w:rPr>
          <w:bCs/>
          <w:i/>
          <w:color w:val="000000"/>
          <w:sz w:val="24"/>
          <w:szCs w:val="24"/>
        </w:rPr>
        <w:t xml:space="preserve"> (включается в текст Договора при выборе Поставщиком оплаты Товара по Варианту 2).</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 Покупатель обязан:</w:t>
      </w:r>
      <w:r>
        <w:rPr>
          <w:bCs/>
          <w:i/>
          <w:color w:val="000000"/>
          <w:sz w:val="24"/>
          <w:szCs w:val="24"/>
        </w:rPr>
        <w:t>(</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4.2.1. Оплатить Товар в размерах и в сроки, установленные настоящим Договор</w:t>
      </w:r>
      <w:r>
        <w:rPr>
          <w:color w:val="000000"/>
          <w:sz w:val="24"/>
          <w:szCs w:val="24"/>
        </w:rPr>
        <w:t>ом.</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themeColor="text1"/>
          <w:sz w:val="24"/>
          <w:szCs w:val="24"/>
        </w:rPr>
        <w:t>4.2.2. Осуществлять проверку при приемке Товара по количеству и ассортименту в соответствии со Спецификацией.</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4.2.3. Обеспечить явку своего представителя во время приемки Товара.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5. Упаковка Товара</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lastRenderedPageBreak/>
        <w:t xml:space="preserve">5.1. Поставщик обязуется поставить Товар в упаковке, </w:t>
      </w:r>
      <w:r>
        <w:rPr>
          <w:color w:val="000000"/>
          <w:sz w:val="24"/>
          <w:szCs w:val="24"/>
        </w:rPr>
        <w:t>позволяющей обеспечить сохранность Товара от повреждений при его отгрузке, перевозке и хранении.</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6.   Переход права собственности и рисков</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8"/>
        <w:rPr>
          <w:color w:val="000000"/>
          <w:sz w:val="24"/>
          <w:szCs w:val="24"/>
        </w:rPr>
      </w:pPr>
      <w:r>
        <w:rPr>
          <w:color w:val="000000"/>
          <w:sz w:val="24"/>
          <w:szCs w:val="24"/>
        </w:rPr>
        <w:t>6.1. Право собственности, а также риск случайной гибели или порчи Товара переходят от Поставщика к Покупателю с даты</w:t>
      </w:r>
      <w:r>
        <w:rPr>
          <w:color w:val="000000"/>
          <w:sz w:val="24"/>
          <w:szCs w:val="24"/>
        </w:rPr>
        <w:t xml:space="preserve"> подписания Покупателем товарной накладной (ТОРГ-12) либо УПД.</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7. Комплектность, качество и гарантии</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i/>
          <w:color w:val="000000"/>
          <w:sz w:val="24"/>
          <w:szCs w:val="24"/>
        </w:rPr>
      </w:pPr>
      <w:r>
        <w:rPr>
          <w:color w:val="000000"/>
          <w:sz w:val="24"/>
          <w:szCs w:val="24"/>
        </w:rPr>
        <w:t xml:space="preserve">7.1. Комплектность и качество Товара должны соответствовать требованиям государственных стандартов, техническим условиям на соответствующий вид Товара </w:t>
      </w:r>
      <w:r>
        <w:rPr>
          <w:color w:val="000000"/>
          <w:sz w:val="24"/>
          <w:szCs w:val="24"/>
        </w:rPr>
        <w:t>иметь сертификаты соответствия.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7.2. Срок гарантии нормального функционирования Товара в течение ____(________________) месяцев с даты подписания Сторонами товарной накладной (ТОРГ-12) либо УПД.</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7.3. В случае, если в течение гарантийного периода Товар (час</w:t>
      </w:r>
      <w:r>
        <w:rPr>
          <w:color w:val="000000"/>
          <w:sz w:val="24"/>
          <w:szCs w:val="24"/>
        </w:rPr>
        <w:t>ть Товара) станет непригодным для дальнейшего использования (появятся сколы, трещины, деформации и пр. дефекты), Поставщик производит бесплатную гарантийную замену непригодного для использования  Товара.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 xml:space="preserve">7.4. Покупатель направляет Поставщику уведомление о </w:t>
      </w:r>
      <w:r>
        <w:rPr>
          <w:color w:val="000000"/>
          <w:sz w:val="24"/>
          <w:szCs w:val="24"/>
        </w:rPr>
        <w:t>необходимости проведения гарантийной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themeFill="background1"/>
        <w:tabs>
          <w:tab w:val="left" w:pos="1272"/>
        </w:tabs>
        <w:ind w:firstLine="567"/>
        <w:rPr>
          <w:color w:val="000000"/>
          <w:sz w:val="24"/>
          <w:szCs w:val="24"/>
        </w:rPr>
      </w:pPr>
      <w:r>
        <w:rPr>
          <w:color w:val="000000" w:themeColor="text1"/>
          <w:sz w:val="24"/>
          <w:szCs w:val="24"/>
        </w:rPr>
        <w:t>7.5. Поставщик обязан провести гарантийную замену Товара ненадлежащего качества в течение 30 (тридцати) календарных дней с даты получения уведомления Покупателя.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shd w:val="clear" w:color="auto" w:fill="FFFFFF"/>
        <w:ind w:firstLine="567"/>
        <w:rPr>
          <w:color w:val="000000"/>
          <w:sz w:val="24"/>
          <w:szCs w:val="24"/>
        </w:rPr>
      </w:pPr>
      <w:r>
        <w:rPr>
          <w:color w:val="000000"/>
          <w:sz w:val="24"/>
          <w:szCs w:val="24"/>
        </w:rPr>
        <w:t>Транспортные расходы Поставщика, связанные с проведением гарантийной замены Товара, Покупателе</w:t>
      </w:r>
      <w:r>
        <w:rPr>
          <w:color w:val="000000"/>
          <w:sz w:val="24"/>
          <w:szCs w:val="24"/>
        </w:rPr>
        <w:t>м не возмещаются.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7.6. В случае  замены Товара ненадлежащего качества , гарантийный срок продлевается на период времени, в течение которого Покупатель не мог использовать Товар.</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7.7. Покупатель вправе произвести замену Товара своими силами с последующем во</w:t>
      </w:r>
      <w:r>
        <w:rPr>
          <w:color w:val="000000"/>
          <w:sz w:val="24"/>
          <w:szCs w:val="24"/>
        </w:rPr>
        <w:t>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5 (пя</w:t>
      </w:r>
      <w:r>
        <w:rPr>
          <w:color w:val="000000"/>
          <w:sz w:val="24"/>
          <w:szCs w:val="24"/>
        </w:rPr>
        <w:t>ти) банковских дней с даты направления Покупателем уведомления о возмещении понесенных расходов с приложением подтверждающих документов.</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7.8. Если недостатки Товара не могут быть устранены обеими Сторонами, то Покупатель вправе отказаться полностью или час</w:t>
      </w:r>
      <w:r>
        <w:rPr>
          <w:color w:val="000000"/>
          <w:sz w:val="24"/>
          <w:szCs w:val="24"/>
        </w:rPr>
        <w:t>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pacing w:after="40"/>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center"/>
        <w:rPr>
          <w:b/>
          <w:color w:val="000000"/>
          <w:sz w:val="24"/>
          <w:szCs w:val="24"/>
        </w:rPr>
      </w:pPr>
      <w:r>
        <w:rPr>
          <w:b/>
          <w:color w:val="000000"/>
          <w:sz w:val="24"/>
          <w:szCs w:val="24"/>
        </w:rPr>
        <w:t xml:space="preserve">8. </w:t>
      </w:r>
      <w:r>
        <w:rPr>
          <w:b/>
          <w:color w:val="000000"/>
          <w:sz w:val="24"/>
          <w:szCs w:val="24"/>
        </w:rPr>
        <w:t>Ответственность Сторон</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73A3F" w:rsidRDefault="00950DEA" w:rsidP="00B73A3F">
      <w:pPr>
        <w:pStyle w:val="1a"/>
        <w:ind w:firstLine="708"/>
        <w:rPr>
          <w:color w:val="000000" w:themeColor="text1"/>
          <w:sz w:val="24"/>
          <w:szCs w:val="24"/>
        </w:rPr>
      </w:pPr>
      <w:r>
        <w:rPr>
          <w:color w:val="000000" w:themeColor="text1"/>
          <w:sz w:val="24"/>
          <w:szCs w:val="24"/>
        </w:rPr>
        <w:t>8.2. В случае несоблюдения сроков поставки Товара Покупа</w:t>
      </w:r>
      <w:r>
        <w:rPr>
          <w:color w:val="000000" w:themeColor="text1"/>
          <w:sz w:val="24"/>
          <w:szCs w:val="24"/>
        </w:rPr>
        <w:t xml:space="preserve">тель вправе потребовать от Поставщика уплаты неустойки в виде пени </w:t>
      </w:r>
      <w:r>
        <w:rPr>
          <w:sz w:val="24"/>
          <w:szCs w:val="24"/>
        </w:rPr>
        <w:t>размере __ (____) %</w:t>
      </w:r>
      <w:hyperlink r:id="rId34" w:anchor="_ftn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4"/>
            <w:szCs w:val="24"/>
            <w:vertAlign w:val="superscript"/>
          </w:rPr>
          <w:t>[1]</w:t>
        </w:r>
      </w:hyperlink>
      <w:r>
        <w:rPr>
          <w:color w:val="000000" w:themeColor="text1"/>
          <w:sz w:val="24"/>
          <w:szCs w:val="24"/>
        </w:rPr>
        <w:t>от стоимости непоставленного в срок Товара за каждый день просрочки.</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firstLine="708"/>
        <w:rPr>
          <w:color w:val="000000"/>
          <w:sz w:val="24"/>
          <w:szCs w:val="24"/>
        </w:rPr>
      </w:pPr>
      <w:r>
        <w:rPr>
          <w:color w:val="000000"/>
          <w:sz w:val="24"/>
          <w:szCs w:val="24"/>
        </w:rPr>
        <w:t>8.3. Указанная в пункте 8.2 настоящего Договора неустойка</w:t>
      </w:r>
      <w:r>
        <w:rPr>
          <w:color w:val="000000"/>
          <w:sz w:val="24"/>
          <w:szCs w:val="24"/>
        </w:rPr>
        <w:t xml:space="preserve">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w:t>
      </w:r>
      <w:r>
        <w:rPr>
          <w:color w:val="000000"/>
          <w:sz w:val="24"/>
          <w:szCs w:val="24"/>
        </w:rPr>
        <w:lastRenderedPageBreak/>
        <w:t>удержит  сумму неустойки, Поставщик обязуется уплатить такую сумму по пер</w:t>
      </w:r>
      <w:r>
        <w:rPr>
          <w:color w:val="000000"/>
          <w:sz w:val="24"/>
          <w:szCs w:val="24"/>
        </w:rPr>
        <w:t>вому письменному требованию Покупателя.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firstLine="708"/>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pacing w:after="60"/>
        <w:ind w:left="360"/>
        <w:jc w:val="center"/>
        <w:rPr>
          <w:b/>
          <w:bCs/>
          <w:color w:val="000000"/>
          <w:sz w:val="24"/>
          <w:szCs w:val="24"/>
        </w:rPr>
      </w:pPr>
      <w:r>
        <w:rPr>
          <w:b/>
          <w:color w:val="000000"/>
          <w:sz w:val="24"/>
          <w:szCs w:val="24"/>
        </w:rPr>
        <w:t>9. Обстоятельства непреодолимой силы</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sz w:val="20"/>
        </w:rPr>
      </w:pPr>
      <w:r>
        <w:rPr>
          <w:color w:val="000000"/>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w:t>
      </w:r>
      <w:r>
        <w:rPr>
          <w:color w:val="000000"/>
          <w:sz w:val="24"/>
          <w:szCs w:val="24"/>
        </w:rPr>
        <w:t>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w:t>
      </w:r>
      <w:r>
        <w:rPr>
          <w:color w:val="000000"/>
          <w:sz w:val="24"/>
          <w:szCs w:val="24"/>
        </w:rPr>
        <w:t>дными стихийными бедствиями, а также изданием запретительных актов государственных органов.</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r>
        <w:rPr>
          <w:color w:val="000000"/>
          <w:sz w:val="24"/>
          <w:szCs w:val="24"/>
        </w:rPr>
        <w:t>9.2. Свидетельство, выданное торгово-промышленной палатой или иным компетентным органом, является достаточным подтверждением наличия и</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0"/>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sz w:val="20"/>
        </w:rPr>
      </w:pPr>
      <w:r>
        <w:rPr>
          <w:color w:val="000000"/>
          <w:sz w:val="24"/>
          <w:szCs w:val="24"/>
        </w:rPr>
        <w:t xml:space="preserve"> </w:t>
      </w:r>
      <w:hyperlink r:id="rId35" w:anchor="_ftnref1" w:tooltip="https://euc-word-edit.officeapps.live.com/we/wordeditorframe.aspx?ui=ru&amp;rs=ru%2DRU&amp;wopisrc=https%3A%2F%2Ftrcont-my.sharepoint.com%2Fpersonal%2Ferbiaginamv_trcont_ru%2F_vti_bin%2Fwopi.ashx%2Ffiles%2F0eb14ee242754c3abc632ab802766695&amp;wdenableroaming=1&amp;wdfr=1&amp;mscc" w:history="1">
        <w:r>
          <w:rPr>
            <w:rStyle w:val="a7"/>
            <w:sz w:val="20"/>
            <w:vertAlign w:val="superscript"/>
          </w:rPr>
          <w:t>[1]</w:t>
        </w:r>
      </w:hyperlink>
      <w:r>
        <w:rPr>
          <w:sz w:val="20"/>
        </w:rPr>
        <w:t xml:space="preserve"> В случае если сумма Договора (с НДС): </w:t>
      </w:r>
    </w:p>
    <w:p w:rsidR="00B73A3F" w:rsidRDefault="00950DEA" w:rsidP="00B73A3F">
      <w:pPr>
        <w:rPr>
          <w:sz w:val="20"/>
          <w:szCs w:val="20"/>
        </w:rPr>
      </w:pPr>
      <w:r>
        <w:rPr>
          <w:sz w:val="20"/>
          <w:szCs w:val="20"/>
        </w:rPr>
        <w:t>до 10 млн. рублей, размер пени – 0,1%;</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0"/>
        </w:rPr>
        <w:t>свыше 10 млн. рублей, размер пени – 0,05%;</w:t>
      </w:r>
      <w:r>
        <w:rPr>
          <w:color w:val="000000"/>
          <w:sz w:val="24"/>
          <w:szCs w:val="24"/>
        </w:rPr>
        <w:t xml:space="preserve">продолжительности действия </w:t>
      </w:r>
      <w:r>
        <w:rPr>
          <w:color w:val="000000"/>
          <w:sz w:val="24"/>
          <w:szCs w:val="24"/>
        </w:rPr>
        <w:t>обстоятельств непреодолимой силы.</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w:t>
      </w:r>
      <w:r>
        <w:rPr>
          <w:color w:val="000000"/>
          <w:sz w:val="24"/>
          <w:szCs w:val="24"/>
        </w:rPr>
        <w:t>ие обязательств по настоящему Договору.</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r>
        <w:rPr>
          <w:b/>
          <w:color w:val="000000"/>
          <w:sz w:val="24"/>
          <w:szCs w:val="24"/>
        </w:rPr>
        <w:t>10. Разрешение споров</w:t>
      </w:r>
    </w:p>
    <w:p w:rsidR="00B73A3F" w:rsidRDefault="00950DEA" w:rsidP="00B73A3F">
      <w:pPr>
        <w:pStyle w:val="aff6"/>
        <w:widowControl w:val="0"/>
        <w:ind w:left="0" w:firstLine="567"/>
        <w:jc w:val="both"/>
      </w:pPr>
      <w:r>
        <w:t>10.1. Все споры, возникающие</w:t>
      </w:r>
      <w:r>
        <w:t xml:space="preserve">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B73A3F" w:rsidRDefault="00950DEA" w:rsidP="00B73A3F">
      <w:pPr>
        <w:pStyle w:val="aff6"/>
        <w:widowControl w:val="0"/>
        <w:ind w:left="0" w:firstLine="567"/>
        <w:jc w:val="both"/>
      </w:pPr>
      <w:r>
        <w:t>10.2. Если Стороны не придут к соглашен</w:t>
      </w:r>
      <w:r>
        <w:t xml:space="preserve">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B73A3F" w:rsidRDefault="00950DEA" w:rsidP="00B73A3F">
      <w:pPr>
        <w:pStyle w:val="aff6"/>
        <w:widowControl w:val="0"/>
        <w:ind w:left="0" w:firstLine="567"/>
        <w:jc w:val="both"/>
      </w:pPr>
      <w:r>
        <w:t>10.3. Претензии оформляются в письменной форме, подписываются уполномоченными представителями</w:t>
      </w:r>
      <w:r>
        <w:t xml:space="preserve">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B73A3F" w:rsidRDefault="00950DEA" w:rsidP="00B73A3F">
      <w:pPr>
        <w:pStyle w:val="aff6"/>
        <w:widowControl w:val="0"/>
        <w:ind w:left="0" w:firstLine="567"/>
        <w:jc w:val="both"/>
      </w:pPr>
      <w:r>
        <w:t>10.3.1. Претензии направляются заказным письмом с уведомлением, нар</w:t>
      </w:r>
      <w:r>
        <w:t>очным по адресам Сторон, указанным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B73A3F" w:rsidRDefault="00950DEA" w:rsidP="00B73A3F">
      <w:pPr>
        <w:pStyle w:val="aff6"/>
        <w:widowControl w:val="0"/>
        <w:ind w:left="0" w:firstLine="567"/>
        <w:jc w:val="both"/>
      </w:pPr>
      <w:r>
        <w:t xml:space="preserve">для Покупателя </w:t>
      </w:r>
      <w:hyperlink r:id="rId36" w:tooltip="mailto:ural@trcont.ru" w:history="1">
        <w:r>
          <w:rPr>
            <w:rStyle w:val="a7"/>
          </w:rPr>
          <w:t>ural@trcont.ru</w:t>
        </w:r>
      </w:hyperlink>
      <w:r>
        <w:t>;</w:t>
      </w:r>
    </w:p>
    <w:p w:rsidR="00B73A3F" w:rsidRDefault="00950DEA" w:rsidP="00B73A3F">
      <w:pPr>
        <w:pStyle w:val="aff6"/>
        <w:widowControl w:val="0"/>
        <w:ind w:left="0" w:firstLine="567"/>
        <w:jc w:val="both"/>
      </w:pPr>
      <w:r>
        <w:t xml:space="preserve">для Поставщика ________________________. </w:t>
      </w:r>
    </w:p>
    <w:p w:rsidR="00B73A3F" w:rsidRDefault="00950DEA" w:rsidP="00B73A3F">
      <w:pPr>
        <w:pStyle w:val="aff6"/>
        <w:widowControl w:val="0"/>
        <w:ind w:left="0" w:firstLine="567"/>
        <w:jc w:val="both"/>
      </w:pPr>
      <w:r>
        <w:t>10.3.2. В случае предъявления претензии в электронном виде посредством электронной почты:</w:t>
      </w:r>
    </w:p>
    <w:p w:rsidR="00B73A3F" w:rsidRDefault="00950DEA" w:rsidP="00B73A3F">
      <w:pPr>
        <w:pStyle w:val="aff6"/>
        <w:widowControl w:val="0"/>
        <w:ind w:left="0" w:firstLine="567"/>
        <w:jc w:val="both"/>
      </w:pPr>
      <w:r>
        <w:t>а) претензионный порядок считается соблюденным, а пре</w:t>
      </w:r>
      <w:r>
        <w:t>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B73A3F" w:rsidRDefault="00950DEA" w:rsidP="00B73A3F">
      <w:pPr>
        <w:pStyle w:val="aff6"/>
        <w:widowControl w:val="0"/>
        <w:ind w:left="0" w:firstLine="567"/>
        <w:jc w:val="both"/>
      </w:pPr>
      <w:r>
        <w:t>Стороны обязаны обеспечить актуальность адре</w:t>
      </w:r>
      <w:r>
        <w:t xml:space="preserve">сов электронной почты, а также своевременность получения и обработки поступающих сообщений. </w:t>
      </w:r>
    </w:p>
    <w:p w:rsidR="00B73A3F" w:rsidRDefault="00950DEA" w:rsidP="00B73A3F">
      <w:pPr>
        <w:pStyle w:val="aff6"/>
        <w:widowControl w:val="0"/>
        <w:ind w:left="0" w:firstLine="567"/>
        <w:jc w:val="both"/>
      </w:pPr>
      <w:r>
        <w:lastRenderedPageBreak/>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w:t>
      </w:r>
      <w:r>
        <w:t>тронной почты, считается исполнившей требования настоящего подпункта Договора надлежащим образом;</w:t>
      </w:r>
    </w:p>
    <w:p w:rsidR="00B73A3F" w:rsidRDefault="00950DEA" w:rsidP="00B73A3F">
      <w:pPr>
        <w:pStyle w:val="aff6"/>
        <w:widowControl w:val="0"/>
        <w:ind w:left="0" w:firstLine="567"/>
        <w:jc w:val="both"/>
      </w:pPr>
      <w:r>
        <w:t>б) датой направления претензии считается дата отправления сообщения(ий) с вложенными файлами претензии и приложений к ней;</w:t>
      </w:r>
    </w:p>
    <w:p w:rsidR="00B73A3F" w:rsidRDefault="00950DEA" w:rsidP="00B73A3F">
      <w:pPr>
        <w:pStyle w:val="aff6"/>
        <w:widowControl w:val="0"/>
        <w:ind w:left="0" w:firstLine="567"/>
        <w:jc w:val="both"/>
      </w:pPr>
      <w:r>
        <w:t xml:space="preserve">в) датой получения претензии / </w:t>
      </w:r>
      <w:r>
        <w:t>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B73A3F" w:rsidRDefault="00950DEA" w:rsidP="00B73A3F">
      <w:pPr>
        <w:pStyle w:val="aff6"/>
        <w:widowControl w:val="0"/>
        <w:ind w:left="0" w:firstLine="567"/>
        <w:jc w:val="both"/>
      </w:pPr>
      <w:r>
        <w:t>г) при направлен</w:t>
      </w:r>
      <w:r>
        <w:t xml:space="preserve">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B73A3F" w:rsidRDefault="00950DEA" w:rsidP="00B73A3F">
      <w:pPr>
        <w:keepNext/>
        <w:keepLines/>
        <w:ind w:firstLine="567"/>
        <w:jc w:val="both"/>
      </w:pPr>
      <w:r>
        <w:t>д) в случае возникновения сомнений в подлинности представленных документов, нечитаемости документов (и</w:t>
      </w:r>
      <w:r>
        <w:t>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w:t>
      </w:r>
      <w:r>
        <w:t>ы получения запроса. Срок рассмотрения претензии продлевается на 10 календарных дней;</w:t>
      </w:r>
    </w:p>
    <w:p w:rsidR="00B73A3F" w:rsidRDefault="00950DEA" w:rsidP="00B73A3F">
      <w:pPr>
        <w:keepNext/>
        <w:keepLines/>
        <w:ind w:firstLine="567"/>
        <w:jc w:val="both"/>
      </w:pPr>
      <w:r>
        <w:t>е) во всех случаях Стороны сохраняют подлинные документы до разрешения спора.</w:t>
      </w:r>
    </w:p>
    <w:p w:rsidR="00B73A3F" w:rsidRDefault="00950DEA" w:rsidP="00B73A3F">
      <w:pPr>
        <w:keepNext/>
        <w:keepLines/>
        <w:ind w:firstLine="567"/>
        <w:jc w:val="both"/>
      </w:pPr>
      <w:r>
        <w:t>10.3.3. Ответ на претензию, как правило, направляется в порядке, аналогичном порядку предъяв</w:t>
      </w:r>
      <w:r>
        <w:t>ления претензии.</w:t>
      </w:r>
    </w:p>
    <w:p w:rsidR="00B73A3F" w:rsidRDefault="00950DEA" w:rsidP="00B73A3F">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B73A3F" w:rsidRDefault="00950DEA" w:rsidP="00B73A3F">
      <w:pPr>
        <w:keepNext/>
        <w:keepLines/>
        <w:ind w:firstLine="567"/>
        <w:jc w:val="both"/>
      </w:pPr>
      <w:r>
        <w:t>10.4. В случае, если споры не урегулированы Сторонами  с   помощью   пе</w:t>
      </w:r>
      <w:r>
        <w:t>реговоров  и  в  претензионном  порядке, то они передаются заинтересованной Стороной в Арбитражный суд Свердловской области.</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11. Порядок внесения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изменений, дополнений в Договор и его расторжения</w:t>
      </w:r>
    </w:p>
    <w:p w:rsidR="00B73A3F" w:rsidRDefault="00950DEA" w:rsidP="00B73A3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w:t>
      </w:r>
      <w:r>
        <w:rPr>
          <w:rFonts w:ascii="Times New Roman" w:hAnsi="Times New Roman" w:cs="Times New Roman"/>
          <w:sz w:val="24"/>
          <w:szCs w:val="24"/>
        </w:rPr>
        <w:t>полнения, которые оформляются дополнительными соглашениями к настоящему Договору.</w:t>
      </w:r>
    </w:p>
    <w:p w:rsidR="00B73A3F" w:rsidRDefault="00950DEA" w:rsidP="00B73A3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73A3F" w:rsidRDefault="00950DEA" w:rsidP="00B73A3F">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w:t>
      </w:r>
      <w:r>
        <w:rPr>
          <w:rFonts w:ascii="Times New Roman" w:hAnsi="Times New Roman" w:cs="Times New Roman"/>
          <w:sz w:val="24"/>
          <w:szCs w:val="24"/>
        </w:rPr>
        <w:t xml:space="preserve">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w:t>
      </w:r>
      <w:r>
        <w:rPr>
          <w:rFonts w:ascii="Times New Roman" w:hAnsi="Times New Roman" w:cs="Times New Roman"/>
          <w:sz w:val="24"/>
          <w:szCs w:val="24"/>
        </w:rPr>
        <w:t>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tabs>
          <w:tab w:val="left" w:pos="0"/>
        </w:tabs>
        <w:jc w:val="center"/>
        <w:rPr>
          <w:b/>
          <w:color w:val="000000"/>
          <w:sz w:val="24"/>
          <w:szCs w:val="24"/>
        </w:rPr>
      </w:pPr>
      <w:r>
        <w:rPr>
          <w:b/>
          <w:color w:val="000000"/>
          <w:sz w:val="24"/>
          <w:szCs w:val="24"/>
        </w:rPr>
        <w:t>12. Срок действия Договора</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709"/>
        <w:rPr>
          <w:b/>
          <w:color w:val="000000"/>
          <w:sz w:val="24"/>
          <w:szCs w:val="24"/>
        </w:rPr>
      </w:pPr>
      <w:r>
        <w:rPr>
          <w:color w:val="000000"/>
          <w:sz w:val="24"/>
          <w:szCs w:val="24"/>
        </w:rPr>
        <w:t xml:space="preserve">12.1. Настоящий Договор вступает в силу с </w:t>
      </w:r>
      <w:r>
        <w:rPr>
          <w:color w:val="000000"/>
          <w:sz w:val="24"/>
          <w:szCs w:val="24"/>
        </w:rPr>
        <w:t xml:space="preserve">даты его подписания Сторонами и действует до полного исполнения Сторонами своих обязательств. </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color w:val="000000"/>
          <w:sz w:val="24"/>
          <w:szCs w:val="24"/>
        </w:rPr>
      </w:pPr>
      <w:r>
        <w:rPr>
          <w:b/>
          <w:color w:val="000000"/>
          <w:sz w:val="24"/>
          <w:szCs w:val="24"/>
        </w:rPr>
        <w:t>13. Антикоррупционная оговорка</w:t>
      </w:r>
    </w:p>
    <w:p w:rsidR="00B73A3F" w:rsidRDefault="00950DEA" w:rsidP="00B73A3F">
      <w:pPr>
        <w:pStyle w:val="1fe"/>
        <w:keepNext/>
        <w:rPr>
          <w:i/>
          <w:sz w:val="24"/>
        </w:rPr>
      </w:pPr>
      <w:r>
        <w:rPr>
          <w:sz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w:t>
      </w:r>
      <w:r>
        <w:rPr>
          <w:sz w:val="24"/>
        </w:rPr>
        <w:t>язуются обеспечить соблюдение антикоррупционных требований при исполн</w:t>
      </w:r>
      <w:r>
        <w:rPr>
          <w:sz w:val="24"/>
        </w:rPr>
        <w:t>е</w:t>
      </w:r>
      <w:r>
        <w:rPr>
          <w:sz w:val="24"/>
        </w:rPr>
        <w:lastRenderedPageBreak/>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w:t>
      </w:r>
      <w:r>
        <w:rPr>
          <w:sz w:val="24"/>
        </w:rPr>
        <w:t>я ответственности Сторон по настоящему Договору нар</w:t>
      </w:r>
      <w:r>
        <w:rPr>
          <w:sz w:val="24"/>
        </w:rPr>
        <w:t>у</w:t>
      </w:r>
      <w:r>
        <w:rPr>
          <w:sz w:val="24"/>
        </w:rPr>
        <w:t>шение антикоррупционных требований указанными лицами признается нарушением, совершенным соответствующей Стороной.</w:t>
      </w:r>
    </w:p>
    <w:p w:rsidR="00B73A3F" w:rsidRDefault="00950DEA" w:rsidP="00B73A3F">
      <w:pPr>
        <w:pStyle w:val="1fe"/>
        <w:keepNext/>
        <w:rPr>
          <w:i/>
          <w:sz w:val="24"/>
        </w:rPr>
      </w:pPr>
      <w:r>
        <w:rPr>
          <w:sz w:val="24"/>
        </w:rPr>
        <w:t>13.2. Каждая Сторона настоящим подтверждает, что ни она, ни ее работники, предст</w:t>
      </w:r>
      <w:r>
        <w:rPr>
          <w:sz w:val="24"/>
        </w:rPr>
        <w:t>а</w:t>
      </w:r>
      <w:r>
        <w:rPr>
          <w:sz w:val="24"/>
        </w:rPr>
        <w:t>вители, а</w:t>
      </w:r>
      <w:r>
        <w:rPr>
          <w:sz w:val="24"/>
        </w:rPr>
        <w:t>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w:t>
      </w:r>
      <w:r>
        <w:rPr>
          <w:sz w:val="24"/>
        </w:rPr>
        <w:t>вора.</w:t>
      </w:r>
    </w:p>
    <w:p w:rsidR="00B73A3F" w:rsidRDefault="00950DEA" w:rsidP="00B73A3F">
      <w:pPr>
        <w:pStyle w:val="1fe"/>
        <w:keepNext/>
        <w:rPr>
          <w:i/>
          <w:sz w:val="24"/>
        </w:rPr>
      </w:pPr>
      <w:r>
        <w:rPr>
          <w:sz w:val="24"/>
        </w:rPr>
        <w:t>13.3. При исполнении своих обязательств по настоящему Договору Стороны, их р</w:t>
      </w:r>
      <w:r>
        <w:rPr>
          <w:sz w:val="24"/>
        </w:rPr>
        <w:t>а</w:t>
      </w:r>
      <w:r>
        <w:rPr>
          <w:sz w:val="24"/>
        </w:rPr>
        <w:t>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w:t>
      </w:r>
      <w:r>
        <w:rPr>
          <w:sz w:val="24"/>
        </w:rPr>
        <w:t>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sz w:val="24"/>
        </w:rPr>
        <w:t>н</w:t>
      </w:r>
      <w:r>
        <w:rPr>
          <w:sz w:val="24"/>
        </w:rPr>
        <w:t xml:space="preserve">ничество, передача </w:t>
      </w:r>
      <w:r>
        <w:rPr>
          <w:sz w:val="24"/>
        </w:rPr>
        <w:t>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w:t>
      </w:r>
      <w:r>
        <w:rPr>
          <w:sz w:val="24"/>
        </w:rPr>
        <w:t>ия или для достижения иных неправомерных целей.</w:t>
      </w:r>
    </w:p>
    <w:p w:rsidR="00B73A3F" w:rsidRDefault="00950DEA" w:rsidP="00B73A3F">
      <w:pPr>
        <w:pStyle w:val="1fe"/>
        <w:keepNext/>
        <w:rPr>
          <w:i/>
          <w:sz w:val="24"/>
        </w:rPr>
      </w:pPr>
      <w:r>
        <w:rPr>
          <w:sz w:val="24"/>
        </w:rP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w:t>
      </w:r>
      <w:r>
        <w:rPr>
          <w:sz w:val="24"/>
        </w:rPr>
        <w:t xml:space="preserve"> письменный запрос о представл</w:t>
      </w:r>
      <w:r>
        <w:rPr>
          <w:sz w:val="24"/>
        </w:rPr>
        <w:t>е</w:t>
      </w:r>
      <w:r>
        <w:rPr>
          <w:sz w:val="24"/>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w:t>
      </w:r>
      <w:r>
        <w:rPr>
          <w:sz w:val="24"/>
        </w:rPr>
        <w:t xml:space="preserve">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w:t>
      </w:r>
      <w:r>
        <w:rPr>
          <w:sz w:val="24"/>
        </w:rPr>
        <w:t>получения запроса, если иной срок не будет установлен по соглашению Сторон.</w:t>
      </w:r>
    </w:p>
    <w:p w:rsidR="00B73A3F" w:rsidRDefault="00950DEA" w:rsidP="00B73A3F">
      <w:pPr>
        <w:pStyle w:val="1fe"/>
        <w:keepNext/>
        <w:rPr>
          <w:i/>
          <w:sz w:val="24"/>
        </w:rPr>
      </w:pPr>
      <w:r>
        <w:rPr>
          <w:sz w:val="24"/>
        </w:rPr>
        <w:t>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w:t>
      </w:r>
      <w:r>
        <w:rPr>
          <w:sz w:val="24"/>
        </w:rPr>
        <w:t>ом и неисполнении другой Стороной обязанности представить запрашива</w:t>
      </w:r>
      <w:r>
        <w:rPr>
          <w:sz w:val="24"/>
        </w:rPr>
        <w:t>е</w:t>
      </w:r>
      <w:r>
        <w:rPr>
          <w:sz w:val="24"/>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sz w:val="24"/>
        </w:rPr>
        <w:t>и</w:t>
      </w:r>
      <w:r>
        <w:rPr>
          <w:sz w:val="24"/>
        </w:rPr>
        <w:t>рования Сторонами возни</w:t>
      </w:r>
      <w:r>
        <w:rPr>
          <w:sz w:val="24"/>
        </w:rPr>
        <w:t>кшей ситуации или разрешения спора в судебном порядке. При этом Стороны гарантируют осуществление надлежащего разбирательства по фактам нар</w:t>
      </w:r>
      <w:r>
        <w:rPr>
          <w:sz w:val="24"/>
        </w:rPr>
        <w:t>у</w:t>
      </w:r>
      <w:r>
        <w:rPr>
          <w:sz w:val="24"/>
        </w:rPr>
        <w:t>шения антикоррупционных требований с соблюдением принципов конфиденциальности и применение эффективных мер по предот</w:t>
      </w:r>
      <w:r>
        <w:rPr>
          <w:sz w:val="24"/>
        </w:rPr>
        <w:t xml:space="preserve">вращению возможных конфликтных ситуаций. </w:t>
      </w:r>
    </w:p>
    <w:p w:rsidR="00B73A3F" w:rsidRDefault="00950DEA" w:rsidP="00B73A3F">
      <w:pPr>
        <w:pStyle w:val="1fe"/>
        <w:keepNext/>
        <w:rPr>
          <w:i/>
          <w:sz w:val="24"/>
        </w:rPr>
      </w:pPr>
      <w:r>
        <w:rPr>
          <w:sz w:val="24"/>
        </w:rPr>
        <w:t>13.6. Каждая Сторона вправе в одностороннем внесудебном порядке расторгнуть Д</w:t>
      </w:r>
      <w:r>
        <w:rPr>
          <w:sz w:val="24"/>
        </w:rPr>
        <w:t>о</w:t>
      </w:r>
      <w:r>
        <w:rPr>
          <w:sz w:val="24"/>
        </w:rPr>
        <w:t>говор путем направления письменного уведомления другой Стороне не позднее чем за 10 (десять) календарных дней до даты прекращения действ</w:t>
      </w:r>
      <w:r>
        <w:rPr>
          <w:sz w:val="24"/>
        </w:rPr>
        <w:t>ия настоящего Договора в следу</w:t>
      </w:r>
      <w:r>
        <w:rPr>
          <w:sz w:val="24"/>
        </w:rPr>
        <w:t>ю</w:t>
      </w:r>
      <w:r>
        <w:rPr>
          <w:sz w:val="24"/>
        </w:rPr>
        <w:t>щих случаях:</w:t>
      </w:r>
    </w:p>
    <w:p w:rsidR="00B73A3F" w:rsidRDefault="00950DEA" w:rsidP="00B73A3F">
      <w:pPr>
        <w:pStyle w:val="1fe"/>
        <w:keepNext/>
        <w:rPr>
          <w:i/>
          <w:sz w:val="24"/>
        </w:rPr>
      </w:pPr>
      <w:r>
        <w:rPr>
          <w:sz w:val="24"/>
        </w:rPr>
        <w:t>13.6.1. при наличии доказательств совершения уголовного преступления или админ</w:t>
      </w:r>
      <w:r>
        <w:rPr>
          <w:sz w:val="24"/>
        </w:rPr>
        <w:t>и</w:t>
      </w:r>
      <w:r>
        <w:rPr>
          <w:sz w:val="24"/>
        </w:rPr>
        <w:t>стративного правонарушения коррупционной направленности другой Стороной;</w:t>
      </w:r>
    </w:p>
    <w:p w:rsidR="00B73A3F" w:rsidRDefault="00950DEA" w:rsidP="00B73A3F">
      <w:pPr>
        <w:pStyle w:val="1fe"/>
        <w:keepNext/>
        <w:rPr>
          <w:i/>
          <w:sz w:val="24"/>
        </w:rPr>
      </w:pPr>
      <w:r>
        <w:rPr>
          <w:sz w:val="24"/>
        </w:rPr>
        <w:t>13.6.2. если в результате нарушения другой Стороной антикорр</w:t>
      </w:r>
      <w:r>
        <w:rPr>
          <w:sz w:val="24"/>
        </w:rPr>
        <w:t>упционных требов</w:t>
      </w:r>
      <w:r>
        <w:rPr>
          <w:sz w:val="24"/>
        </w:rPr>
        <w:t>а</w:t>
      </w:r>
      <w:r>
        <w:rPr>
          <w:sz w:val="24"/>
        </w:rPr>
        <w:t>ний Стороне причинены убытки;</w:t>
      </w:r>
    </w:p>
    <w:p w:rsidR="00B73A3F" w:rsidRDefault="00950DEA" w:rsidP="00B73A3F">
      <w:pPr>
        <w:pStyle w:val="1fe"/>
        <w:keepNext/>
        <w:rPr>
          <w:i/>
          <w:sz w:val="24"/>
        </w:rPr>
      </w:pPr>
      <w:r>
        <w:rPr>
          <w:sz w:val="24"/>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w:t>
      </w:r>
      <w:r>
        <w:rPr>
          <w:sz w:val="24"/>
        </w:rPr>
        <w:t>астоящего Договора, в течение 20 (двадцати) рабочих дней с даты получения соответствующего запроса.</w:t>
      </w:r>
    </w:p>
    <w:p w:rsidR="00B73A3F" w:rsidRDefault="00950DEA" w:rsidP="00B73A3F">
      <w:pPr>
        <w:pStyle w:val="1fe"/>
        <w:keepNext/>
        <w:rPr>
          <w:i/>
          <w:sz w:val="24"/>
        </w:rPr>
      </w:pPr>
      <w:r>
        <w:rPr>
          <w:sz w:val="24"/>
        </w:rPr>
        <w:lastRenderedPageBreak/>
        <w:t>13.7. Сторона, нарушившая антикоррупционные требования и (или) условия насто</w:t>
      </w:r>
      <w:r>
        <w:rPr>
          <w:sz w:val="24"/>
        </w:rPr>
        <w:t>я</w:t>
      </w:r>
      <w:r>
        <w:rPr>
          <w:sz w:val="24"/>
        </w:rPr>
        <w:t>щей антикоррупционной оговорки, обязана возместить другой Стороне возникшие у н</w:t>
      </w:r>
      <w:r>
        <w:rPr>
          <w:sz w:val="24"/>
        </w:rPr>
        <w:t>ее в результате этого убытки в соответствии с порядком и в размере, предусмотренном примен</w:t>
      </w:r>
      <w:r>
        <w:rPr>
          <w:sz w:val="24"/>
        </w:rPr>
        <w:t>и</w:t>
      </w:r>
      <w:r>
        <w:rPr>
          <w:sz w:val="24"/>
        </w:rPr>
        <w:t>мым законодательством и настоящим Договором.</w:t>
      </w:r>
    </w:p>
    <w:p w:rsidR="00B73A3F" w:rsidRDefault="00950DEA" w:rsidP="00B73A3F">
      <w:pPr>
        <w:pStyle w:val="1fe"/>
        <w:keepNext/>
        <w:rPr>
          <w:i/>
          <w:sz w:val="24"/>
        </w:rPr>
      </w:pPr>
      <w:r>
        <w:rPr>
          <w:sz w:val="24"/>
        </w:rPr>
        <w:t>13.8.  В случае нарушения одной Стороной обязательств по настоящей антикоррупц</w:t>
      </w:r>
      <w:r>
        <w:rPr>
          <w:sz w:val="24"/>
        </w:rPr>
        <w:t>и</w:t>
      </w:r>
      <w:r>
        <w:rPr>
          <w:sz w:val="24"/>
        </w:rPr>
        <w:t>онной оговорке другая Сторона вправе увед</w:t>
      </w:r>
      <w:r>
        <w:rPr>
          <w:sz w:val="24"/>
        </w:rPr>
        <w:t>омить об этом компетентные государственные органы в соответствии с применимым законодательством.</w:t>
      </w:r>
    </w:p>
    <w:p w:rsidR="00B73A3F" w:rsidRDefault="00950DEA" w:rsidP="00B73A3F">
      <w:pPr>
        <w:pBdr>
          <w:top w:val="none" w:sz="4" w:space="0" w:color="000000"/>
          <w:left w:val="none" w:sz="4" w:space="0" w:color="000000"/>
          <w:bottom w:val="none" w:sz="4" w:space="0" w:color="000000"/>
          <w:right w:val="none" w:sz="4" w:space="0" w:color="000000"/>
        </w:pBdr>
        <w:spacing w:line="65" w:lineRule="atLeast"/>
        <w:ind w:firstLine="709"/>
        <w:jc w:val="both"/>
      </w:pPr>
      <w:r>
        <w:t xml:space="preserve">13.9. Каналы уведомления Покупателя о нарушениях антикоррупционных требований: </w:t>
      </w:r>
      <w:r>
        <w:rPr>
          <w:color w:val="000000"/>
        </w:rPr>
        <w:t>8 (800) 100-22-80, адрес электронной почты: line@trcont.ru.</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tabs>
          <w:tab w:val="left" w:pos="0"/>
        </w:tabs>
        <w:ind w:firstLine="425"/>
        <w:rPr>
          <w:bCs/>
          <w:i/>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b/>
          <w:bCs/>
          <w:color w:val="000000"/>
          <w:sz w:val="24"/>
          <w:szCs w:val="24"/>
        </w:rPr>
      </w:pPr>
      <w:r>
        <w:rPr>
          <w:sz w:val="24"/>
          <w:szCs w:val="24"/>
        </w:rPr>
        <w:t xml:space="preserve">Каналы уведомления </w:t>
      </w:r>
      <w:r>
        <w:rPr>
          <w:sz w:val="24"/>
          <w:szCs w:val="24"/>
        </w:rPr>
        <w:t>Поставщика о нарушениях антикоррупционных требований: тел.: ________________________________________________________________________.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spacing w:line="276" w:lineRule="auto"/>
        <w:ind w:firstLine="709"/>
        <w:jc w:val="center"/>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jc w:val="center"/>
        <w:rPr>
          <w:b/>
          <w:color w:val="000000"/>
          <w:sz w:val="24"/>
          <w:szCs w:val="24"/>
        </w:rPr>
      </w:pPr>
      <w:r>
        <w:rPr>
          <w:b/>
          <w:color w:val="000000"/>
          <w:sz w:val="24"/>
          <w:szCs w:val="24"/>
        </w:rPr>
        <w:t>14. Гарантии и заверения Поставщика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bCs/>
          <w:color w:val="000000"/>
          <w:sz w:val="24"/>
          <w:szCs w:val="24"/>
        </w:rPr>
        <w:t>14.1.</w:t>
      </w:r>
      <w:r>
        <w:rPr>
          <w:color w:val="000000"/>
          <w:sz w:val="24"/>
          <w:szCs w:val="24"/>
        </w:rPr>
        <w:t xml:space="preserve">Поставщик настоящим заверяет Покупателя и гарантирует, что на дату заключения </w:t>
      </w:r>
      <w:r>
        <w:rPr>
          <w:color w:val="000000"/>
          <w:sz w:val="24"/>
          <w:szCs w:val="24"/>
        </w:rPr>
        <w:t>настоящего Договора: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14.2. Поставщик является надлежащим образом созданным юридическим лицом, действующим в соответствии с законодательством Российской Федерации;</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14.3. Поставщиком соблюдены корпоративные процедуры, необходимые для заключения настоящего До</w:t>
      </w:r>
      <w:r>
        <w:rPr>
          <w:color w:val="000000"/>
          <w:sz w:val="24"/>
          <w:szCs w:val="24"/>
        </w:rPr>
        <w:t>говора, заключение настоящего Договора получило одобрение органов управления Поставщика;</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14.4. настоящий Договор от имени Поставщика подписан лицом, которое надлежащим образом уполномочено совершать такие действия;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14.5. заключение настоящего Договора и ис</w:t>
      </w:r>
      <w:r>
        <w:rPr>
          <w:color w:val="000000"/>
          <w:sz w:val="24"/>
          <w:szCs w:val="24"/>
        </w:rPr>
        <w:t>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rPr>
      </w:pPr>
      <w:r>
        <w:rPr>
          <w:color w:val="000000"/>
          <w:sz w:val="24"/>
          <w:szCs w:val="24"/>
        </w:rPr>
        <w:t>14.6. не существует каких-ли</w:t>
      </w:r>
      <w:r>
        <w:rPr>
          <w:color w:val="000000"/>
          <w:sz w:val="24"/>
          <w:szCs w:val="24"/>
        </w:rPr>
        <w:t>бо обстоятельств, которые ограничивают, запрещают исполнение Поставщиком обязательств по настоящему Договору.</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color w:val="000000"/>
          <w:sz w:val="24"/>
          <w:szCs w:val="24"/>
          <w:shd w:val="clear" w:color="auto" w:fill="FFFFFF"/>
        </w:rPr>
      </w:pPr>
      <w:r>
        <w:rPr>
          <w:color w:val="000000"/>
          <w:sz w:val="24"/>
          <w:szCs w:val="24"/>
        </w:rPr>
        <w:t>14.7.</w:t>
      </w:r>
      <w:r>
        <w:rPr>
          <w:color w:val="000000"/>
          <w:sz w:val="24"/>
          <w:szCs w:val="24"/>
          <w:shd w:val="clear" w:color="auto" w:fill="FFFFFF"/>
        </w:rPr>
        <w:t>Поставщик присоединяется к заверениям об обстоятельствах, касающихся исполнения Договора и налогового законодательства РФ- «Налоговой оговорк</w:t>
      </w:r>
      <w:r>
        <w:rPr>
          <w:color w:val="000000"/>
          <w:sz w:val="24"/>
          <w:szCs w:val="24"/>
          <w:shd w:val="clear" w:color="auto" w:fill="FFFFFF"/>
        </w:rPr>
        <w:t>е», согласно приложению № 4 к настоящему Договору.</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709"/>
        <w:rPr>
          <w:sz w:val="24"/>
          <w:szCs w:val="24"/>
        </w:rPr>
      </w:pPr>
    </w:p>
    <w:p w:rsidR="00B73A3F" w:rsidRDefault="00950DEA" w:rsidP="00B73A3F">
      <w:pPr>
        <w:pStyle w:val="1a"/>
        <w:keepNext/>
        <w:keepLines/>
        <w:pBdr>
          <w:top w:val="none" w:sz="4" w:space="0" w:color="000000"/>
          <w:left w:val="none" w:sz="4" w:space="0" w:color="000000"/>
          <w:bottom w:val="none" w:sz="4" w:space="0" w:color="000000"/>
          <w:right w:val="none" w:sz="4" w:space="0" w:color="000000"/>
          <w:between w:val="none" w:sz="4" w:space="0" w:color="000000"/>
        </w:pBdr>
        <w:ind w:hanging="709"/>
        <w:jc w:val="center"/>
        <w:rPr>
          <w:b/>
          <w:color w:val="000000"/>
          <w:sz w:val="24"/>
          <w:szCs w:val="24"/>
        </w:rPr>
      </w:pPr>
      <w:r>
        <w:rPr>
          <w:b/>
          <w:color w:val="000000"/>
          <w:sz w:val="24"/>
          <w:szCs w:val="24"/>
        </w:rPr>
        <w:t>15. Прочие условия</w:t>
      </w:r>
    </w:p>
    <w:p w:rsidR="00B73A3F" w:rsidRDefault="00950DEA" w:rsidP="00B73A3F">
      <w:pPr>
        <w:pStyle w:val="ConsNormal"/>
        <w:keepNext/>
        <w:keepLines/>
        <w:widowControl/>
        <w:tabs>
          <w:tab w:val="left" w:pos="0"/>
          <w:tab w:val="left" w:pos="284"/>
          <w:tab w:val="left" w:pos="4395"/>
        </w:tabs>
        <w:ind w:firstLine="567"/>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B73A3F" w:rsidRDefault="00950DEA" w:rsidP="00B73A3F">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15.2. В случае изменения у какой-либо</w:t>
      </w:r>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73A3F" w:rsidRDefault="00950DEA" w:rsidP="00B73A3F">
      <w:pPr>
        <w:pStyle w:val="ConsNormal"/>
        <w:keepNext/>
        <w:keepLines/>
        <w:widowControl/>
        <w:tabs>
          <w:tab w:val="left" w:pos="0"/>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B73A3F" w:rsidRDefault="00950DEA" w:rsidP="00B73A3F">
      <w:pPr>
        <w:pStyle w:val="ConsNormal"/>
        <w:keepNext/>
        <w:keepLines/>
        <w:widowControl/>
        <w:tabs>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 xml:space="preserve">15.4. Все вопросы, </w:t>
      </w:r>
      <w:r>
        <w:rPr>
          <w:rFonts w:ascii="Times New Roman" w:hAnsi="Times New Roman" w:cs="Times New Roman"/>
          <w:sz w:val="24"/>
          <w:szCs w:val="24"/>
        </w:rPr>
        <w:t>не предусмотренные настоящим Договором, регулируются законодательством Российской Федерации.</w:t>
      </w:r>
    </w:p>
    <w:p w:rsidR="00B73A3F" w:rsidRDefault="00950DEA" w:rsidP="00B73A3F">
      <w:pPr>
        <w:pStyle w:val="ConsNormal"/>
        <w:keepNext/>
        <w:keepLines/>
        <w:widowControl/>
        <w:tabs>
          <w:tab w:val="left" w:pos="0"/>
          <w:tab w:val="left" w:pos="284"/>
          <w:tab w:val="left" w:pos="4395"/>
        </w:tabs>
        <w:ind w:firstLine="567"/>
        <w:jc w:val="both"/>
        <w:rPr>
          <w:rFonts w:ascii="Times New Roman" w:hAnsi="Times New Roman" w:cs="Times New Roman"/>
          <w:sz w:val="24"/>
          <w:szCs w:val="24"/>
        </w:rPr>
      </w:pPr>
      <w:r>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 К настоящему Договору прилагается:</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color w:val="000000"/>
          <w:sz w:val="24"/>
          <w:szCs w:val="24"/>
        </w:rPr>
        <w:t>15.6.1. Спе</w:t>
      </w:r>
      <w:r>
        <w:rPr>
          <w:color w:val="000000"/>
          <w:sz w:val="24"/>
          <w:szCs w:val="24"/>
        </w:rPr>
        <w:t>цификация №1 (Приложение № 1);</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sz w:val="24"/>
          <w:szCs w:val="24"/>
        </w:rPr>
        <w:t>15.6.2. Технические требования к поставляемому Товару (Приложение № 2);</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sz w:val="24"/>
          <w:szCs w:val="24"/>
        </w:rPr>
      </w:pPr>
      <w:r>
        <w:rPr>
          <w:color w:val="000000"/>
          <w:sz w:val="24"/>
          <w:szCs w:val="24"/>
        </w:rPr>
        <w:t xml:space="preserve">15.6.3. </w:t>
      </w:r>
      <w:r>
        <w:rPr>
          <w:sz w:val="24"/>
          <w:szCs w:val="24"/>
        </w:rPr>
        <w:t>Порядок организации электронного документооборота (Приложение № 3);</w:t>
      </w:r>
    </w:p>
    <w:p w:rsidR="00B73A3F" w:rsidRDefault="00950DEA" w:rsidP="00B73A3F">
      <w:pPr>
        <w:pStyle w:val="1a"/>
        <w:keepNext/>
        <w:keepLines/>
        <w:ind w:firstLine="567"/>
        <w:rPr>
          <w:sz w:val="24"/>
          <w:szCs w:val="24"/>
        </w:rPr>
      </w:pPr>
      <w:r>
        <w:rPr>
          <w:sz w:val="24"/>
          <w:szCs w:val="24"/>
        </w:rPr>
        <w:t>15.6.4. Перечень и формат электронных документов (Приложение № 3а);</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15.6.5. Н</w:t>
      </w:r>
      <w:r>
        <w:rPr>
          <w:color w:val="000000" w:themeColor="text1"/>
          <w:sz w:val="24"/>
          <w:szCs w:val="24"/>
        </w:rPr>
        <w:t xml:space="preserve">алоговая оговорка (Приложение № </w:t>
      </w:r>
      <w:r>
        <w:rPr>
          <w:sz w:val="24"/>
          <w:szCs w:val="24"/>
        </w:rPr>
        <w:t>4</w:t>
      </w:r>
      <w:r>
        <w:rPr>
          <w:color w:val="000000" w:themeColor="text1"/>
          <w:sz w:val="24"/>
          <w:szCs w:val="24"/>
        </w:rPr>
        <w:t>).</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t xml:space="preserve">15.6.6. </w:t>
      </w:r>
      <w:r>
        <w:rPr>
          <w:color w:val="000000"/>
          <w:sz w:val="24"/>
          <w:szCs w:val="24"/>
        </w:rPr>
        <w:t>Требования к независимой (банковской) гарантии</w:t>
      </w:r>
      <w:r>
        <w:rPr>
          <w:color w:val="000000" w:themeColor="text1"/>
          <w:sz w:val="24"/>
          <w:szCs w:val="24"/>
        </w:rPr>
        <w:t xml:space="preserve"> (Приложения № 5).</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themeColor="text1"/>
          <w:sz w:val="24"/>
          <w:szCs w:val="24"/>
        </w:rPr>
      </w:pPr>
      <w:r>
        <w:rPr>
          <w:color w:val="000000" w:themeColor="text1"/>
          <w:sz w:val="24"/>
          <w:szCs w:val="24"/>
        </w:rPr>
        <w:lastRenderedPageBreak/>
        <w:t xml:space="preserve">15.6.7. </w:t>
      </w:r>
      <w:r>
        <w:rPr>
          <w:rFonts w:eastAsia="Times New Roman"/>
          <w:color w:val="000000"/>
          <w:sz w:val="24"/>
        </w:rPr>
        <w:t>Перечень банковских учреждений и предельные лимиты на прием независимых (банковских) гарантий</w:t>
      </w:r>
      <w:r>
        <w:rPr>
          <w:color w:val="000000" w:themeColor="text1"/>
          <w:sz w:val="24"/>
          <w:szCs w:val="24"/>
        </w:rPr>
        <w:t xml:space="preserve"> (Приложение № 6).</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540"/>
        <w:rPr>
          <w:color w:val="000000"/>
          <w:sz w:val="24"/>
          <w:szCs w:val="24"/>
        </w:rPr>
      </w:pPr>
      <w:r>
        <w:rPr>
          <w:rFonts w:eastAsia="Times New Roman"/>
          <w:color w:val="000000"/>
          <w:sz w:val="24"/>
        </w:rPr>
        <w:t>  </w:t>
      </w:r>
      <w:r>
        <w:rPr>
          <w:bCs/>
          <w:i/>
          <w:color w:val="000000"/>
          <w:sz w:val="24"/>
          <w:szCs w:val="24"/>
        </w:rPr>
        <w:t xml:space="preserve"> (Приложение 5 и 6 включа</w:t>
      </w:r>
      <w:r>
        <w:rPr>
          <w:bCs/>
          <w:i/>
          <w:color w:val="000000"/>
          <w:sz w:val="24"/>
          <w:szCs w:val="24"/>
        </w:rPr>
        <w:t>ется в текст Договора при выборе Поставщиком оплаты Товара по Варианту 2)</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left="1050"/>
        <w:jc w:val="center"/>
        <w:rPr>
          <w:b/>
          <w:color w:val="000000"/>
          <w:sz w:val="24"/>
          <w:szCs w:val="24"/>
        </w:rPr>
      </w:pPr>
      <w:r>
        <w:rPr>
          <w:b/>
          <w:color w:val="000000"/>
          <w:sz w:val="24"/>
          <w:szCs w:val="24"/>
        </w:rPr>
        <w:t>16. 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91"/>
      </w:tblGrid>
      <w:tr w:rsidR="00B73A3F" w:rsidTr="00262B5A">
        <w:trPr>
          <w:trHeight w:val="1510"/>
        </w:trPr>
        <w:tc>
          <w:tcPr>
            <w:tcW w:w="4933" w:type="dxa"/>
            <w:noWrap/>
          </w:tcPr>
          <w:p w:rsidR="00B73A3F" w:rsidRDefault="00950DEA" w:rsidP="00262B5A">
            <w:pPr>
              <w:rPr>
                <w:b/>
                <w:bCs/>
                <w:color w:val="000000" w:themeColor="text1"/>
              </w:rPr>
            </w:pPr>
            <w:r>
              <w:rPr>
                <w:b/>
                <w:bCs/>
              </w:rPr>
              <w:t xml:space="preserve">Покупатель: </w:t>
            </w:r>
            <w:r>
              <w:rPr>
                <w:b/>
                <w:bCs/>
                <w:color w:val="000000" w:themeColor="text1"/>
              </w:rPr>
              <w:t xml:space="preserve"> Публичное акционерное общество «ТрансКонтейнер» </w:t>
            </w:r>
          </w:p>
          <w:p w:rsidR="00B73A3F" w:rsidRDefault="00950DEA" w:rsidP="00262B5A">
            <w:r>
              <w:rPr>
                <w:b/>
                <w:bCs/>
                <w:color w:val="000000" w:themeColor="text1"/>
              </w:rPr>
              <w:t>(ПАО «ТрансКонтейнер»)</w:t>
            </w:r>
          </w:p>
          <w:p w:rsidR="00B73A3F" w:rsidRDefault="00950DEA" w:rsidP="00262B5A">
            <w:r>
              <w:rPr>
                <w:color w:val="000000" w:themeColor="text1"/>
              </w:rPr>
              <w:t xml:space="preserve">Юридический адрес (место нахождения): 141402, Московская область, ГО Химки, </w:t>
            </w:r>
          </w:p>
          <w:p w:rsidR="00B73A3F" w:rsidRDefault="00950DEA" w:rsidP="00262B5A">
            <w:r>
              <w:rPr>
                <w:color w:val="000000" w:themeColor="text1"/>
              </w:rPr>
              <w:t>город Химки, ул. Ленинградская, владение 39, строение 6, офис 3 (этаж 6)</w:t>
            </w:r>
          </w:p>
          <w:p w:rsidR="00B73A3F" w:rsidRDefault="00950DEA" w:rsidP="00262B5A">
            <w:r>
              <w:rPr>
                <w:color w:val="000000" w:themeColor="text1"/>
              </w:rPr>
              <w:t>Почтовый адрес: 125047, город Москва, Оружейный переулок, дом 19</w:t>
            </w:r>
          </w:p>
          <w:p w:rsidR="00B73A3F" w:rsidRDefault="00950DEA" w:rsidP="00262B5A">
            <w:r>
              <w:rPr>
                <w:color w:val="000000" w:themeColor="text1"/>
              </w:rPr>
              <w:t xml:space="preserve">ОГРН 1067746341024 ИНН 7708591995 </w:t>
            </w:r>
          </w:p>
          <w:p w:rsidR="00B73A3F" w:rsidRDefault="00950DEA" w:rsidP="00262B5A">
            <w:r>
              <w:rPr>
                <w:color w:val="000000" w:themeColor="text1"/>
              </w:rPr>
              <w:t>КПП 99</w:t>
            </w:r>
            <w:r>
              <w:rPr>
                <w:color w:val="000000" w:themeColor="text1"/>
              </w:rPr>
              <w:t>7650001</w:t>
            </w:r>
          </w:p>
          <w:p w:rsidR="00B73A3F" w:rsidRDefault="00950DEA" w:rsidP="00262B5A">
            <w:r>
              <w:rPr>
                <w:color w:val="000000" w:themeColor="text1"/>
              </w:rPr>
              <w:t>Уральский филиал ПАО «ТрансКонтейнер» Место нахождения, фактический адрес: 620027, город Екатеринбург, улица Николая Никонова, дом 8</w:t>
            </w:r>
          </w:p>
          <w:p w:rsidR="00B73A3F" w:rsidRDefault="00950DEA" w:rsidP="00262B5A">
            <w:r>
              <w:rPr>
                <w:color w:val="000000" w:themeColor="text1"/>
              </w:rPr>
              <w:t>КПП 667843002</w:t>
            </w:r>
          </w:p>
          <w:p w:rsidR="00B73A3F" w:rsidRDefault="00950DEA" w:rsidP="00262B5A">
            <w:r>
              <w:rPr>
                <w:color w:val="000000" w:themeColor="text1"/>
              </w:rPr>
              <w:t xml:space="preserve">тел. (343) 224-80-07 (доб. 5008), </w:t>
            </w:r>
          </w:p>
          <w:p w:rsidR="00B73A3F" w:rsidRDefault="00950DEA" w:rsidP="00262B5A">
            <w:r>
              <w:rPr>
                <w:color w:val="000000" w:themeColor="text1"/>
              </w:rPr>
              <w:t xml:space="preserve">e-mail: </w:t>
            </w:r>
            <w:hyperlink r:id="rId37" w:tooltip="mailto:ural@trcont.ru" w:history="1">
              <w:r>
                <w:rPr>
                  <w:rStyle w:val="a7"/>
                </w:rPr>
                <w:t>ural@trcont.ru</w:t>
              </w:r>
            </w:hyperlink>
          </w:p>
          <w:p w:rsidR="00B73A3F" w:rsidRDefault="00950DEA" w:rsidP="00262B5A">
            <w:r>
              <w:rPr>
                <w:color w:val="000000" w:themeColor="text1"/>
              </w:rPr>
              <w:t>Банковские реквизиты:</w:t>
            </w:r>
          </w:p>
          <w:p w:rsidR="00B73A3F" w:rsidRDefault="00950DEA" w:rsidP="00262B5A">
            <w:r>
              <w:rPr>
                <w:color w:val="000000" w:themeColor="text1"/>
              </w:rPr>
              <w:t>р/сч. 40702810916540080066</w:t>
            </w:r>
          </w:p>
          <w:p w:rsidR="00B73A3F" w:rsidRDefault="00950DEA" w:rsidP="00262B5A">
            <w:r>
              <w:rPr>
                <w:color w:val="000000" w:themeColor="text1"/>
              </w:rPr>
              <w:t>в Уральский Банк ПАО СБЕРБАНК</w:t>
            </w:r>
          </w:p>
          <w:p w:rsidR="00B73A3F" w:rsidRDefault="00950DEA" w:rsidP="00262B5A">
            <w:r>
              <w:rPr>
                <w:color w:val="000000" w:themeColor="text1"/>
              </w:rPr>
              <w:t>БИК 046577674</w:t>
            </w:r>
          </w:p>
          <w:p w:rsidR="00B73A3F" w:rsidRDefault="00950DEA" w:rsidP="00262B5A">
            <w:r>
              <w:rPr>
                <w:color w:val="000000" w:themeColor="text1"/>
              </w:rPr>
              <w:t>к/сч. 30101810500000000674</w:t>
            </w:r>
          </w:p>
          <w:p w:rsidR="00B73A3F" w:rsidRDefault="00950DEA" w:rsidP="00262B5A">
            <w:pPr>
              <w:pStyle w:val="ConsNormal"/>
              <w:ind w:left="5" w:firstLine="0"/>
              <w:jc w:val="both"/>
              <w:rPr>
                <w:rFonts w:ascii="Times New Roman" w:hAnsi="Times New Roman" w:cs="Times New Roman"/>
                <w:sz w:val="24"/>
                <w:szCs w:val="24"/>
              </w:rPr>
            </w:pPr>
          </w:p>
          <w:p w:rsidR="00B73A3F" w:rsidRDefault="00950DEA" w:rsidP="00262B5A">
            <w:pPr>
              <w:pStyle w:val="ConsNormal"/>
              <w:ind w:left="5" w:firstLine="0"/>
              <w:jc w:val="both"/>
              <w:rPr>
                <w:rFonts w:ascii="Times New Roman" w:hAnsi="Times New Roman" w:cs="Times New Roman"/>
                <w:sz w:val="24"/>
                <w:szCs w:val="24"/>
              </w:rPr>
            </w:pPr>
          </w:p>
          <w:p w:rsidR="00B73A3F" w:rsidRDefault="00950DEA" w:rsidP="00262B5A">
            <w:pPr>
              <w:pStyle w:val="ConsNorma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B73A3F" w:rsidRDefault="00950DEA" w:rsidP="00262B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noWrap/>
          </w:tcPr>
          <w:p w:rsidR="00B73A3F" w:rsidRDefault="00950DEA" w:rsidP="00262B5A">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B73A3F" w:rsidRDefault="00950DEA" w:rsidP="00262B5A"/>
          <w:p w:rsidR="00B73A3F" w:rsidRDefault="00950DEA" w:rsidP="00262B5A"/>
          <w:p w:rsidR="00B73A3F" w:rsidRDefault="00950DEA" w:rsidP="00262B5A">
            <w:pPr>
              <w:pStyle w:val="afb"/>
              <w:rPr>
                <w:sz w:val="24"/>
                <w:szCs w:val="24"/>
              </w:rPr>
            </w:pPr>
            <w:r>
              <w:rPr>
                <w:color w:val="000000"/>
                <w:spacing w:val="5"/>
                <w:sz w:val="24"/>
                <w:szCs w:val="24"/>
              </w:rPr>
              <w:t>Место нахождения</w:t>
            </w:r>
            <w:r>
              <w:rPr>
                <w:sz w:val="24"/>
                <w:szCs w:val="24"/>
              </w:rPr>
              <w:t>: ____________________</w:t>
            </w:r>
          </w:p>
          <w:p w:rsidR="00B73A3F" w:rsidRDefault="00950DEA" w:rsidP="00262B5A">
            <w:pPr>
              <w:pStyle w:val="afb"/>
              <w:rPr>
                <w:sz w:val="24"/>
                <w:szCs w:val="24"/>
              </w:rPr>
            </w:pPr>
            <w:r>
              <w:rPr>
                <w:sz w:val="24"/>
                <w:szCs w:val="24"/>
              </w:rPr>
              <w:t>Почтовый адрес: _______________________</w:t>
            </w:r>
          </w:p>
          <w:p w:rsidR="00B73A3F" w:rsidRDefault="00950DEA" w:rsidP="00262B5A">
            <w:pPr>
              <w:pStyle w:val="afb"/>
              <w:ind w:right="-5"/>
              <w:rPr>
                <w:sz w:val="24"/>
                <w:szCs w:val="24"/>
              </w:rPr>
            </w:pPr>
            <w:r>
              <w:rPr>
                <w:sz w:val="24"/>
                <w:szCs w:val="24"/>
              </w:rPr>
              <w:t>ОГРН_______________ИНН ______________, ОКПО_____________ ________</w:t>
            </w:r>
            <w:r>
              <w:rPr>
                <w:sz w:val="24"/>
                <w:szCs w:val="24"/>
              </w:rPr>
              <w:t>______, КПП ___________________</w:t>
            </w:r>
          </w:p>
          <w:p w:rsidR="00B73A3F" w:rsidRDefault="00950DEA" w:rsidP="00262B5A">
            <w:pPr>
              <w:pStyle w:val="afb"/>
              <w:ind w:right="-5"/>
              <w:rPr>
                <w:sz w:val="24"/>
                <w:szCs w:val="24"/>
              </w:rPr>
            </w:pPr>
            <w:r>
              <w:rPr>
                <w:sz w:val="24"/>
                <w:szCs w:val="24"/>
              </w:rPr>
              <w:t xml:space="preserve">р/счет  ________________________________ </w:t>
            </w:r>
          </w:p>
          <w:p w:rsidR="00B73A3F" w:rsidRDefault="00950DEA" w:rsidP="00262B5A">
            <w:pPr>
              <w:pStyle w:val="afb"/>
              <w:ind w:right="-5"/>
              <w:rPr>
                <w:sz w:val="24"/>
                <w:szCs w:val="24"/>
              </w:rPr>
            </w:pPr>
            <w:r>
              <w:rPr>
                <w:sz w:val="24"/>
                <w:szCs w:val="24"/>
              </w:rPr>
              <w:t xml:space="preserve">в  ____________________________________, </w:t>
            </w:r>
          </w:p>
          <w:p w:rsidR="00B73A3F" w:rsidRDefault="00950DEA" w:rsidP="00262B5A">
            <w:pPr>
              <w:pStyle w:val="af8"/>
              <w:ind w:right="-5"/>
              <w:rPr>
                <w:sz w:val="24"/>
              </w:rPr>
            </w:pPr>
            <w:r>
              <w:rPr>
                <w:sz w:val="24"/>
              </w:rPr>
              <w:t>к/счет _________________________________</w:t>
            </w:r>
          </w:p>
          <w:p w:rsidR="00B73A3F" w:rsidRDefault="00950DEA" w:rsidP="00262B5A">
            <w:pPr>
              <w:pStyle w:val="af8"/>
              <w:ind w:right="-5"/>
              <w:rPr>
                <w:sz w:val="24"/>
              </w:rPr>
            </w:pPr>
            <w:r>
              <w:rPr>
                <w:sz w:val="24"/>
              </w:rPr>
              <w:t xml:space="preserve"> в  ____________________________________, </w:t>
            </w:r>
          </w:p>
          <w:p w:rsidR="00B73A3F" w:rsidRDefault="00950DEA" w:rsidP="00262B5A">
            <w:pPr>
              <w:pStyle w:val="af8"/>
              <w:ind w:right="-5"/>
              <w:rPr>
                <w:sz w:val="24"/>
              </w:rPr>
            </w:pPr>
            <w:r>
              <w:rPr>
                <w:sz w:val="24"/>
              </w:rPr>
              <w:t xml:space="preserve">БИК _______________,  </w:t>
            </w:r>
          </w:p>
          <w:p w:rsidR="00B73A3F" w:rsidRDefault="00950DEA" w:rsidP="00262B5A">
            <w:pPr>
              <w:pStyle w:val="af8"/>
              <w:ind w:right="-5"/>
              <w:rPr>
                <w:sz w:val="24"/>
              </w:rPr>
            </w:pPr>
            <w:r>
              <w:rPr>
                <w:sz w:val="24"/>
              </w:rPr>
              <w:t>тел. ________, факс__________</w:t>
            </w:r>
          </w:p>
          <w:p w:rsidR="00B73A3F" w:rsidRDefault="00950DEA" w:rsidP="00262B5A"/>
          <w:p w:rsidR="00B73A3F" w:rsidRDefault="00950DEA" w:rsidP="00262B5A"/>
          <w:p w:rsidR="00B73A3F" w:rsidRDefault="00950DEA" w:rsidP="00262B5A"/>
          <w:p w:rsidR="00B73A3F" w:rsidRDefault="00950DEA" w:rsidP="00262B5A"/>
          <w:p w:rsidR="00B73A3F" w:rsidRDefault="00950DEA" w:rsidP="00262B5A">
            <w:r>
              <w:t>________       ______________</w:t>
            </w:r>
          </w:p>
          <w:p w:rsidR="00B73A3F" w:rsidRDefault="00950DEA" w:rsidP="00262B5A">
            <w:r>
              <w:rPr>
                <w:vertAlign w:val="superscript"/>
              </w:rPr>
              <w:t xml:space="preserve">(подпись)                            (Ф.И.О.)                                     </w:t>
            </w:r>
          </w:p>
        </w:tc>
      </w:tr>
    </w:tbl>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jc w:val="right"/>
        <w:rPr>
          <w:color w:val="000000"/>
          <w:sz w:val="24"/>
          <w:szCs w:val="24"/>
        </w:rPr>
      </w:pPr>
      <w:r>
        <w:rPr>
          <w:color w:val="000000"/>
          <w:sz w:val="24"/>
          <w:szCs w:val="24"/>
        </w:rPr>
        <w:lastRenderedPageBreak/>
        <w:t xml:space="preserve">Приложение №1 </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r>
        <w:rPr>
          <w:rFonts w:ascii="Times New Roman" w:eastAsia="Times New Roman" w:hAnsi="Times New Roman" w:cs="Times New Roman"/>
          <w:sz w:val="24"/>
          <w:szCs w:val="24"/>
        </w:rPr>
        <w:t>УРАЛд/___/___/____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r>
        <w:rPr>
          <w:b/>
          <w:color w:val="000000"/>
          <w:sz w:val="24"/>
          <w:szCs w:val="24"/>
        </w:rPr>
        <w:t>Спецификация 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0"/>
        <w:gridCol w:w="1892"/>
        <w:gridCol w:w="1558"/>
        <w:gridCol w:w="1277"/>
        <w:gridCol w:w="1984"/>
        <w:gridCol w:w="1985"/>
      </w:tblGrid>
      <w:tr w:rsidR="00B73A3F" w:rsidTr="00262B5A">
        <w:trPr>
          <w:trHeight w:val="563"/>
        </w:trPr>
        <w:tc>
          <w:tcPr>
            <w:tcW w:w="910"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 п/п</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left="-21"/>
              <w:jc w:val="center"/>
              <w:rPr>
                <w:color w:val="000000"/>
                <w:sz w:val="24"/>
                <w:szCs w:val="24"/>
              </w:rPr>
            </w:pPr>
          </w:p>
        </w:tc>
        <w:tc>
          <w:tcPr>
            <w:tcW w:w="1892"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 xml:space="preserve">Наименование </w:t>
            </w:r>
            <w:r>
              <w:rPr>
                <w:color w:val="000000"/>
                <w:sz w:val="24"/>
                <w:szCs w:val="24"/>
              </w:rPr>
              <w:t>Товара</w:t>
            </w:r>
          </w:p>
        </w:tc>
        <w:tc>
          <w:tcPr>
            <w:tcW w:w="1558"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30"/>
              <w:jc w:val="center"/>
              <w:rPr>
                <w:color w:val="000000"/>
                <w:sz w:val="24"/>
                <w:szCs w:val="24"/>
              </w:rPr>
            </w:pPr>
            <w:r>
              <w:rPr>
                <w:color w:val="000000" w:themeColor="text1"/>
                <w:sz w:val="24"/>
                <w:szCs w:val="24"/>
              </w:rPr>
              <w:t>Количество</w:t>
            </w:r>
          </w:p>
        </w:tc>
        <w:tc>
          <w:tcPr>
            <w:tcW w:w="1277"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Ед. измер.</w:t>
            </w:r>
          </w:p>
        </w:tc>
        <w:tc>
          <w:tcPr>
            <w:tcW w:w="1984"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0"/>
              <w:jc w:val="center"/>
              <w:rPr>
                <w:color w:val="000000"/>
                <w:sz w:val="24"/>
                <w:szCs w:val="24"/>
              </w:rPr>
            </w:pPr>
            <w:r>
              <w:rPr>
                <w:color w:val="000000"/>
                <w:sz w:val="24"/>
                <w:szCs w:val="24"/>
              </w:rPr>
              <w:t>Цена за ед., руб. с НДС ____%/НДС не облагается</w:t>
            </w:r>
          </w:p>
        </w:tc>
        <w:tc>
          <w:tcPr>
            <w:tcW w:w="1985" w:type="dxa"/>
            <w:noWrap/>
            <w:vAlign w:val="center"/>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Стоимость, руб.</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ind w:firstLine="29"/>
              <w:jc w:val="center"/>
              <w:rPr>
                <w:color w:val="000000"/>
                <w:sz w:val="24"/>
                <w:szCs w:val="24"/>
              </w:rPr>
            </w:pPr>
            <w:r>
              <w:rPr>
                <w:color w:val="000000"/>
                <w:sz w:val="24"/>
                <w:szCs w:val="24"/>
              </w:rPr>
              <w:t xml:space="preserve"> с НДС 20%/НДС не облагается</w:t>
            </w:r>
          </w:p>
        </w:tc>
      </w:tr>
      <w:tr w:rsidR="00B73A3F" w:rsidTr="00262B5A">
        <w:trPr>
          <w:trHeight w:val="563"/>
        </w:trPr>
        <w:tc>
          <w:tcPr>
            <w:tcW w:w="910"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0"/>
              </w:tabs>
              <w:ind w:firstLine="6"/>
              <w:jc w:val="center"/>
              <w:rPr>
                <w:color w:val="000000"/>
                <w:sz w:val="24"/>
                <w:szCs w:val="24"/>
              </w:rPr>
            </w:pPr>
            <w:r>
              <w:rPr>
                <w:color w:val="000000"/>
                <w:sz w:val="24"/>
                <w:szCs w:val="24"/>
              </w:rPr>
              <w:t>1</w:t>
            </w:r>
          </w:p>
        </w:tc>
        <w:tc>
          <w:tcPr>
            <w:tcW w:w="1892"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rPr>
                <w:color w:val="000000"/>
                <w:sz w:val="24"/>
                <w:szCs w:val="24"/>
              </w:rPr>
            </w:pPr>
            <w:r>
              <w:rPr>
                <w:color w:val="000000"/>
                <w:sz w:val="24"/>
                <w:szCs w:val="24"/>
              </w:rPr>
              <w:t>Терминальный камень формы «Трилистник» (либо фирменное наименование)</w:t>
            </w:r>
          </w:p>
        </w:tc>
        <w:tc>
          <w:tcPr>
            <w:tcW w:w="1558"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jc w:val="center"/>
              <w:rPr>
                <w:color w:val="000000"/>
                <w:sz w:val="24"/>
                <w:szCs w:val="24"/>
              </w:rPr>
            </w:pPr>
          </w:p>
        </w:tc>
        <w:tc>
          <w:tcPr>
            <w:tcW w:w="1277"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ind w:firstLine="0"/>
              <w:jc w:val="center"/>
              <w:rPr>
                <w:color w:val="000000"/>
                <w:sz w:val="24"/>
                <w:szCs w:val="24"/>
              </w:rPr>
            </w:pPr>
            <w:r>
              <w:rPr>
                <w:color w:val="000000"/>
                <w:sz w:val="24"/>
                <w:szCs w:val="24"/>
              </w:rPr>
              <w:t>м2</w:t>
            </w:r>
          </w:p>
        </w:tc>
        <w:tc>
          <w:tcPr>
            <w:tcW w:w="1984"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c>
          <w:tcPr>
            <w:tcW w:w="1985" w:type="dxa"/>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tabs>
                <w:tab w:val="left" w:pos="798"/>
              </w:tabs>
              <w:jc w:val="center"/>
              <w:rPr>
                <w:color w:val="000000"/>
                <w:sz w:val="24"/>
                <w:szCs w:val="24"/>
              </w:rPr>
            </w:pPr>
          </w:p>
        </w:tc>
      </w:tr>
    </w:tbl>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center"/>
        <w:rPr>
          <w:b/>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425"/>
        <w:rPr>
          <w:color w:val="000000"/>
          <w:sz w:val="24"/>
          <w:szCs w:val="24"/>
        </w:rPr>
      </w:pPr>
      <w:r>
        <w:rPr>
          <w:color w:val="000000"/>
          <w:sz w:val="24"/>
          <w:szCs w:val="24"/>
        </w:rPr>
        <w:t xml:space="preserve">Общая стоимость Товара составляет: </w:t>
      </w:r>
      <w:r>
        <w:rPr>
          <w:color w:val="000000"/>
          <w:sz w:val="24"/>
          <w:szCs w:val="24"/>
        </w:rPr>
        <w:t>________________________________________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425" w:firstLine="0"/>
        <w:rPr>
          <w:color w:val="000000" w:themeColor="text1"/>
          <w:sz w:val="24"/>
          <w:szCs w:val="24"/>
        </w:rPr>
      </w:pPr>
      <w:r>
        <w:rPr>
          <w:color w:val="000000" w:themeColor="text1"/>
          <w:sz w:val="24"/>
          <w:szCs w:val="24"/>
        </w:rPr>
        <w:t>В том числе НДС ___%:_____________________________________________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425" w:firstLine="0"/>
        <w:rPr>
          <w:color w:val="000000" w:themeColor="text1"/>
          <w:sz w:val="24"/>
          <w:szCs w:val="24"/>
        </w:rPr>
      </w:pPr>
      <w:r>
        <w:rPr>
          <w:i/>
          <w:iCs/>
          <w:color w:val="000000"/>
          <w:sz w:val="24"/>
          <w:szCs w:val="24"/>
        </w:rPr>
        <w:t>либо</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425" w:firstLine="0"/>
        <w:rPr>
          <w:bCs/>
          <w:i/>
          <w:color w:val="000000"/>
          <w:sz w:val="24"/>
          <w:szCs w:val="24"/>
        </w:rPr>
      </w:pPr>
      <w:r>
        <w:rPr>
          <w:color w:val="000000" w:themeColor="text1"/>
          <w:sz w:val="24"/>
          <w:szCs w:val="24"/>
        </w:rPr>
        <w:t xml:space="preserve">  НДС не облагается, </w:t>
      </w:r>
      <w:r>
        <w:rPr>
          <w:i/>
          <w:iCs/>
          <w:color w:val="000000"/>
          <w:sz w:val="24"/>
          <w:szCs w:val="24"/>
        </w:rPr>
        <w:t>ввиду применения Поставщиком упрощенной системы налогообложения (указать документ -основание)</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425" w:firstLine="0"/>
        <w:rPr>
          <w:i/>
          <w:iCs/>
          <w:color w:val="000000" w:themeColor="text1"/>
          <w:sz w:val="24"/>
          <w:szCs w:val="24"/>
        </w:rPr>
      </w:pPr>
      <w:r>
        <w:rPr>
          <w:i/>
          <w:iCs/>
          <w:color w:val="000000" w:themeColor="text1"/>
          <w:sz w:val="24"/>
          <w:szCs w:val="24"/>
        </w:rPr>
        <w:t xml:space="preserve">Условие по НДС вносится в </w:t>
      </w:r>
      <w:r>
        <w:rPr>
          <w:i/>
          <w:iCs/>
          <w:color w:val="000000" w:themeColor="text1"/>
          <w:sz w:val="24"/>
          <w:szCs w:val="24"/>
        </w:rPr>
        <w:t>зависимости от применяемой Поставщиком системы налогообложения</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left="567"/>
        <w:rPr>
          <w:color w:val="000000"/>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B73A3F" w:rsidTr="00262B5A">
        <w:trPr>
          <w:trHeight w:val="2074"/>
        </w:trPr>
        <w:tc>
          <w:tcPr>
            <w:tcW w:w="4705" w:type="dxa"/>
            <w:tcBorders>
              <w:top w:val="none" w:sz="4" w:space="0" w:color="000000"/>
              <w:left w:val="none" w:sz="4" w:space="0" w:color="000000"/>
              <w:bottom w:val="none" w:sz="4" w:space="0" w:color="000000"/>
              <w:right w:val="none" w:sz="4" w:space="0" w:color="000000"/>
            </w:tcBorders>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Покупатель:</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vertAlign w:val="superscript"/>
              </w:rPr>
            </w:pPr>
            <w:r>
              <w:rPr>
                <w:color w:val="000000"/>
                <w:sz w:val="24"/>
                <w:szCs w:val="24"/>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Поставщик:</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rPr>
              <w:t>________    ______________</w:t>
            </w:r>
          </w:p>
          <w:p w:rsidR="00B73A3F" w:rsidRDefault="00950DEA" w:rsidP="00262B5A">
            <w:pPr>
              <w:pStyle w:val="1a"/>
              <w:pBdr>
                <w:top w:val="none" w:sz="4" w:space="0" w:color="000000"/>
                <w:left w:val="none" w:sz="4" w:space="0" w:color="000000"/>
                <w:bottom w:val="none" w:sz="4" w:space="0" w:color="000000"/>
                <w:right w:val="none" w:sz="4" w:space="0" w:color="000000"/>
                <w:between w:val="none" w:sz="4" w:space="0" w:color="000000"/>
              </w:pBdr>
              <w:rPr>
                <w:color w:val="000000"/>
                <w:sz w:val="24"/>
                <w:szCs w:val="24"/>
              </w:rPr>
            </w:pPr>
            <w:r>
              <w:rPr>
                <w:color w:val="000000"/>
                <w:sz w:val="24"/>
                <w:szCs w:val="24"/>
                <w:vertAlign w:val="superscript"/>
              </w:rPr>
              <w:t xml:space="preserve">(подпись)                    (Ф.И.О.)                                     </w:t>
            </w:r>
          </w:p>
        </w:tc>
      </w:tr>
    </w:tbl>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4D2702"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left"/>
        <w:rPr>
          <w:color w:val="000000"/>
          <w:sz w:val="24"/>
          <w:szCs w:val="24"/>
        </w:rPr>
      </w:pP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color w:val="000000"/>
          <w:sz w:val="24"/>
          <w:szCs w:val="24"/>
        </w:rPr>
        <w:t xml:space="preserve">Приложение № 2 </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color w:val="000000"/>
          <w:sz w:val="24"/>
          <w:szCs w:val="24"/>
        </w:rPr>
        <w:t xml:space="preserve">к договору поставки </w:t>
      </w:r>
      <w:r>
        <w:rPr>
          <w:rFonts w:ascii="Times New Roman" w:hAnsi="Times New Roman" w:cs="Times New Roman"/>
          <w:sz w:val="24"/>
          <w:szCs w:val="24"/>
        </w:rPr>
        <w:t xml:space="preserve">№ </w:t>
      </w:r>
      <w:r>
        <w:rPr>
          <w:rFonts w:ascii="Times New Roman" w:eastAsia="Times New Roman" w:hAnsi="Times New Roman" w:cs="Times New Roman"/>
          <w:sz w:val="24"/>
          <w:szCs w:val="24"/>
        </w:rPr>
        <w:t>УРАЛд/___/___/____</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color w:val="000000"/>
          <w:sz w:val="24"/>
          <w:szCs w:val="24"/>
        </w:rPr>
      </w:pPr>
      <w:r>
        <w:rPr>
          <w:sz w:val="24"/>
          <w:szCs w:val="24"/>
        </w:rPr>
        <w:t>от «___»_________202___ г.</w:t>
      </w:r>
    </w:p>
    <w:p w:rsidR="00B73A3F" w:rsidRDefault="00950DEA" w:rsidP="00B73A3F">
      <w:pPr>
        <w:pStyle w:val="1a"/>
        <w:pBdr>
          <w:top w:val="none" w:sz="4" w:space="0" w:color="000000"/>
          <w:left w:val="none" w:sz="4" w:space="0" w:color="000000"/>
          <w:bottom w:val="none" w:sz="4" w:space="0" w:color="000000"/>
          <w:right w:val="none" w:sz="4" w:space="0" w:color="000000"/>
          <w:between w:val="none" w:sz="4" w:space="0" w:color="000000"/>
        </w:pBdr>
        <w:ind w:firstLine="567"/>
        <w:jc w:val="right"/>
        <w:rPr>
          <w:sz w:val="24"/>
          <w:szCs w:val="24"/>
        </w:rPr>
      </w:pPr>
    </w:p>
    <w:p w:rsidR="00B73A3F" w:rsidRDefault="00950DEA" w:rsidP="00B73A3F">
      <w:pPr>
        <w:pStyle w:val="1a"/>
        <w:jc w:val="right"/>
        <w:rPr>
          <w:sz w:val="24"/>
          <w:szCs w:val="24"/>
        </w:rPr>
      </w:pPr>
    </w:p>
    <w:p w:rsidR="00B73A3F" w:rsidRDefault="00950DEA" w:rsidP="00B73A3F">
      <w:pPr>
        <w:pStyle w:val="1a"/>
        <w:jc w:val="center"/>
        <w:rPr>
          <w:sz w:val="24"/>
          <w:szCs w:val="24"/>
        </w:rPr>
      </w:pPr>
      <w:r>
        <w:rPr>
          <w:sz w:val="24"/>
          <w:szCs w:val="24"/>
        </w:rPr>
        <w:t>Технические требования к поставляемому Товару</w:t>
      </w:r>
    </w:p>
    <w:p w:rsidR="00B73A3F" w:rsidRDefault="00950DEA" w:rsidP="00B73A3F">
      <w:pPr>
        <w:pStyle w:val="1a"/>
        <w:jc w:val="center"/>
        <w:rPr>
          <w:sz w:val="24"/>
          <w:szCs w:val="24"/>
        </w:rPr>
      </w:pPr>
    </w:p>
    <w:tbl>
      <w:tblPr>
        <w:tblW w:w="9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4681"/>
        <w:gridCol w:w="4217"/>
      </w:tblGrid>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 п/п</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Характеристики</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 xml:space="preserve">Значение </w:t>
            </w: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1</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sz w:val="24"/>
                <w:szCs w:val="24"/>
              </w:rPr>
            </w:pPr>
            <w:r>
              <w:rPr>
                <w:sz w:val="24"/>
                <w:szCs w:val="24"/>
              </w:rPr>
              <w:t>Высота терминального камня, м</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2</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sz w:val="24"/>
                <w:szCs w:val="24"/>
              </w:rPr>
            </w:pPr>
            <w:r>
              <w:rPr>
                <w:sz w:val="24"/>
                <w:szCs w:val="24"/>
              </w:rPr>
              <w:t>Класс бетона по прочности на сжатие, МПа</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3</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sz w:val="24"/>
                <w:szCs w:val="24"/>
              </w:rPr>
            </w:pPr>
            <w:r>
              <w:rPr>
                <w:sz w:val="24"/>
                <w:szCs w:val="24"/>
              </w:rPr>
              <w:t>Класс бетона по прочности на растяжение при изгибе, Мпа</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4</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b/>
                <w:bCs/>
                <w:sz w:val="24"/>
                <w:szCs w:val="24"/>
              </w:rPr>
            </w:pPr>
            <w:r>
              <w:rPr>
                <w:sz w:val="24"/>
                <w:szCs w:val="24"/>
              </w:rPr>
              <w:t>Морозостойкость, циклов</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5</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b/>
                <w:bCs/>
                <w:sz w:val="24"/>
                <w:szCs w:val="24"/>
              </w:rPr>
            </w:pPr>
            <w:r>
              <w:rPr>
                <w:sz w:val="24"/>
                <w:szCs w:val="24"/>
              </w:rPr>
              <w:t>Истираемость,  г/см. кв.</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6</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b/>
                <w:bCs/>
                <w:sz w:val="24"/>
                <w:szCs w:val="24"/>
              </w:rPr>
            </w:pPr>
            <w:r>
              <w:rPr>
                <w:sz w:val="24"/>
                <w:szCs w:val="24"/>
              </w:rPr>
              <w:t>Водопоглощение, % по массе</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7</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b/>
                <w:bCs/>
                <w:sz w:val="24"/>
                <w:szCs w:val="24"/>
              </w:rPr>
            </w:pPr>
            <w:r>
              <w:rPr>
                <w:sz w:val="24"/>
                <w:szCs w:val="24"/>
              </w:rPr>
              <w:t xml:space="preserve">Наличие у поставщика </w:t>
            </w:r>
            <w:r>
              <w:rPr>
                <w:sz w:val="24"/>
                <w:szCs w:val="24"/>
              </w:rPr>
              <w:t>документов, удостоверяющих качество поставляемого товара</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r w:rsidR="00B73A3F" w:rsidTr="00262B5A">
        <w:tc>
          <w:tcPr>
            <w:tcW w:w="959"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r>
              <w:rPr>
                <w:sz w:val="24"/>
                <w:szCs w:val="24"/>
              </w:rPr>
              <w:t>8</w:t>
            </w:r>
          </w:p>
        </w:tc>
        <w:tc>
          <w:tcPr>
            <w:tcW w:w="4681"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left"/>
              <w:rPr>
                <w:b/>
                <w:bCs/>
                <w:sz w:val="24"/>
                <w:szCs w:val="24"/>
              </w:rPr>
            </w:pPr>
            <w:r>
              <w:rPr>
                <w:sz w:val="24"/>
                <w:szCs w:val="24"/>
              </w:rPr>
              <w:t>Соответствие ГОСТ</w:t>
            </w:r>
          </w:p>
        </w:tc>
        <w:tc>
          <w:tcPr>
            <w:tcW w:w="4217" w:type="dxa"/>
            <w:tcBorders>
              <w:top w:val="single" w:sz="4" w:space="0" w:color="000000"/>
              <w:left w:val="single" w:sz="4" w:space="0" w:color="000000"/>
              <w:bottom w:val="single" w:sz="4" w:space="0" w:color="000000"/>
              <w:right w:val="single" w:sz="4" w:space="0" w:color="000000"/>
            </w:tcBorders>
            <w:noWrap/>
            <w:vAlign w:val="center"/>
          </w:tcPr>
          <w:p w:rsidR="00B73A3F" w:rsidRDefault="00950DEA" w:rsidP="00262B5A">
            <w:pPr>
              <w:pStyle w:val="1a"/>
              <w:ind w:firstLine="0"/>
              <w:jc w:val="center"/>
              <w:rPr>
                <w:sz w:val="24"/>
                <w:szCs w:val="24"/>
              </w:rPr>
            </w:pPr>
          </w:p>
        </w:tc>
      </w:tr>
    </w:tbl>
    <w:p w:rsidR="00B73A3F" w:rsidRDefault="00950DEA" w:rsidP="00B73A3F">
      <w:pPr>
        <w:pStyle w:val="1a"/>
        <w:widowControl w:val="0"/>
        <w:ind w:firstLine="426"/>
        <w:rPr>
          <w:sz w:val="24"/>
          <w:szCs w:val="24"/>
        </w:rPr>
      </w:pPr>
    </w:p>
    <w:p w:rsidR="00B73A3F" w:rsidRDefault="00950DEA" w:rsidP="00B73A3F">
      <w:pPr>
        <w:pStyle w:val="1a"/>
        <w:widowControl w:val="0"/>
        <w:ind w:firstLine="426"/>
        <w:rPr>
          <w:sz w:val="24"/>
          <w:szCs w:val="24"/>
        </w:rPr>
      </w:pPr>
      <w:r>
        <w:rPr>
          <w:sz w:val="24"/>
          <w:szCs w:val="24"/>
        </w:rPr>
        <w:t>Поставка осуществляется на паллетах, по ___ рядов (ориентировочно _______ кв.м.) Товара на одном паллете.</w:t>
      </w:r>
    </w:p>
    <w:p w:rsidR="00B73A3F" w:rsidRDefault="00950DEA" w:rsidP="00B73A3F">
      <w:pPr>
        <w:pBdr>
          <w:top w:val="none" w:sz="4" w:space="0" w:color="000000"/>
          <w:left w:val="none" w:sz="4" w:space="0" w:color="000000"/>
          <w:bottom w:val="none" w:sz="4" w:space="0" w:color="000000"/>
          <w:right w:val="none" w:sz="4" w:space="0" w:color="000000"/>
        </w:pBdr>
        <w:ind w:firstLine="709"/>
        <w:jc w:val="both"/>
      </w:pPr>
      <w:r>
        <w:rPr>
          <w:color w:val="000000"/>
        </w:rPr>
        <w:t>Поставщик подтверждает, что Товар:</w:t>
      </w:r>
    </w:p>
    <w:p w:rsidR="00B73A3F" w:rsidRPr="004D2702" w:rsidRDefault="00950DEA" w:rsidP="00B73A3F">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rPr>
      </w:pPr>
      <w:r>
        <w:rPr>
          <w:rStyle w:val="1ff"/>
          <w:rFonts w:eastAsia="MS Mincho"/>
          <w:color w:val="000000" w:themeColor="text1"/>
        </w:rPr>
        <w:t xml:space="preserve">- </w:t>
      </w:r>
      <w:r>
        <w:rPr>
          <w:rStyle w:val="1ff"/>
          <w:rFonts w:eastAsia="MS Mincho"/>
          <w:color w:val="000000" w:themeColor="text1"/>
        </w:rPr>
        <w:t>соответствует требованиям ГОСТ 17608-2017 «Плиты бетонные тротуарные. Технические условия», ГОСТ 20276_99 «Методы полевого определения характеристик прочности и деформируемости» и ВСН 46_83 «Инструкция по проектированию дорожных одежд нежесткого типа», а т</w:t>
      </w:r>
      <w:r>
        <w:rPr>
          <w:rStyle w:val="1ff"/>
          <w:rFonts w:eastAsia="MS Mincho"/>
          <w:color w:val="000000" w:themeColor="text1"/>
        </w:rPr>
        <w:t>акже иных действующих в Российской Федерации нормативных документов, государственных стандартов и технических условий, установленных для данного типа товаров;</w:t>
      </w:r>
    </w:p>
    <w:p w:rsidR="00B73A3F" w:rsidRPr="004D2702" w:rsidRDefault="00950DEA" w:rsidP="00B73A3F">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Style w:val="1ff"/>
          <w:rFonts w:eastAsia="MS Mincho"/>
          <w:b w:val="0"/>
          <w:bCs w:val="0"/>
          <w:color w:val="000000" w:themeColor="text1"/>
        </w:rPr>
      </w:pPr>
      <w:r>
        <w:rPr>
          <w:rStyle w:val="1ff"/>
          <w:rFonts w:eastAsia="MS Mincho"/>
          <w:color w:val="000000" w:themeColor="text1"/>
        </w:rPr>
        <w:t>- является новым, то есть не бывшим в употреблении и не использовавшимся ранее, соответствует тре</w:t>
      </w:r>
      <w:r>
        <w:rPr>
          <w:rStyle w:val="1ff"/>
          <w:rFonts w:eastAsia="MS Mincho"/>
          <w:color w:val="000000" w:themeColor="text1"/>
        </w:rPr>
        <w:t>бованиям по качеству, предъявляемым к товарам такого рода на территории РФ;</w:t>
      </w:r>
    </w:p>
    <w:p w:rsidR="00B73A3F" w:rsidRPr="004D2702" w:rsidRDefault="00950DEA" w:rsidP="00B73A3F">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bCs/>
          <w:color w:val="000000" w:themeColor="text1"/>
        </w:rPr>
      </w:pPr>
      <w:r>
        <w:rPr>
          <w:rStyle w:val="1ff"/>
          <w:rFonts w:eastAsia="MS Mincho"/>
          <w:color w:val="000000" w:themeColor="text1"/>
        </w:rPr>
        <w:t>- не находится в залоге, под арестом или под иным обременением;</w:t>
      </w:r>
    </w:p>
    <w:p w:rsidR="00B73A3F" w:rsidRPr="004D2702" w:rsidRDefault="00950DEA" w:rsidP="00B73A3F">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b/>
        </w:rPr>
      </w:pPr>
      <w:r>
        <w:rPr>
          <w:rStyle w:val="1ff"/>
          <w:rFonts w:eastAsia="MS Mincho"/>
          <w:color w:val="000000" w:themeColor="text1"/>
        </w:rPr>
        <w:t xml:space="preserve">- </w:t>
      </w:r>
      <w:r>
        <w:rPr>
          <w:color w:val="000000" w:themeColor="text1"/>
        </w:rPr>
        <w:t>изготавливается в заводских условиях с применением пропарочных камер, стендов, вибростолов</w:t>
      </w:r>
      <w:r>
        <w:rPr>
          <w:color w:val="000000" w:themeColor="text1"/>
        </w:rPr>
        <w:t xml:space="preserve"> и другого оборудования, позволяющего получить изделия требуемого качества, то есть</w:t>
      </w:r>
      <w:r>
        <w:rPr>
          <w:b/>
          <w:color w:val="000000" w:themeColor="text1"/>
        </w:rPr>
        <w:t xml:space="preserve"> </w:t>
      </w:r>
      <w:r>
        <w:rPr>
          <w:rStyle w:val="1ff"/>
          <w:rFonts w:eastAsia="MS Mincho"/>
          <w:color w:val="000000" w:themeColor="text1"/>
        </w:rPr>
        <w:t>являться материалом заводской готовности, подтвержденным паспортом завода изготовителя и сертификатом ТР ТС</w:t>
      </w:r>
      <w:r>
        <w:rPr>
          <w:rStyle w:val="1ff"/>
          <w:color w:val="000000" w:themeColor="text1"/>
        </w:rPr>
        <w:t>.</w:t>
      </w:r>
    </w:p>
    <w:p w:rsidR="00B73A3F" w:rsidRDefault="00950DEA" w:rsidP="00B73A3F">
      <w:pPr>
        <w:pStyle w:val="1a"/>
        <w:widowControl w:val="0"/>
        <w:pBdr>
          <w:top w:val="none" w:sz="4" w:space="0" w:color="000000"/>
          <w:left w:val="none" w:sz="4" w:space="0" w:color="000000"/>
          <w:bottom w:val="none" w:sz="4" w:space="0" w:color="000000"/>
          <w:right w:val="none" w:sz="4" w:space="0" w:color="000000"/>
          <w:between w:val="none" w:sz="4" w:space="0" w:color="000000"/>
        </w:pBdr>
        <w:ind w:firstLine="697"/>
        <w:rPr>
          <w:color w:val="000000"/>
          <w:sz w:val="24"/>
          <w:szCs w:val="24"/>
        </w:rPr>
      </w:pPr>
    </w:p>
    <w:p w:rsidR="00B73A3F" w:rsidRDefault="00950DEA" w:rsidP="00B73A3F">
      <w:pPr>
        <w:pStyle w:val="1a"/>
        <w:widowControl w:val="0"/>
        <w:ind w:firstLine="426"/>
        <w:rPr>
          <w:sz w:val="24"/>
          <w:szCs w:val="24"/>
        </w:rPr>
      </w:pPr>
    </w:p>
    <w:p w:rsidR="00B73A3F" w:rsidRDefault="00950DEA" w:rsidP="00B73A3F">
      <w:pPr>
        <w:pStyle w:val="1a"/>
        <w:ind w:left="567"/>
        <w:rPr>
          <w:sz w:val="24"/>
          <w:szCs w:val="24"/>
        </w:rPr>
      </w:pPr>
    </w:p>
    <w:tbl>
      <w:tblPr>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5"/>
        <w:gridCol w:w="4139"/>
      </w:tblGrid>
      <w:tr w:rsidR="00B73A3F" w:rsidTr="00262B5A">
        <w:trPr>
          <w:trHeight w:val="2074"/>
        </w:trPr>
        <w:tc>
          <w:tcPr>
            <w:tcW w:w="4705" w:type="dxa"/>
            <w:tcBorders>
              <w:top w:val="none" w:sz="4" w:space="0" w:color="000000"/>
              <w:left w:val="none" w:sz="4" w:space="0" w:color="000000"/>
              <w:bottom w:val="none" w:sz="4" w:space="0" w:color="000000"/>
              <w:right w:val="none" w:sz="4" w:space="0" w:color="000000"/>
            </w:tcBorders>
            <w:noWrap/>
          </w:tcPr>
          <w:p w:rsidR="00B73A3F" w:rsidRDefault="00950DEA" w:rsidP="00262B5A">
            <w:pPr>
              <w:pStyle w:val="1a"/>
              <w:rPr>
                <w:sz w:val="24"/>
                <w:szCs w:val="24"/>
              </w:rPr>
            </w:pPr>
            <w:r>
              <w:rPr>
                <w:sz w:val="24"/>
                <w:szCs w:val="24"/>
              </w:rPr>
              <w:t>Покупатель:</w:t>
            </w:r>
          </w:p>
          <w:p w:rsidR="00B73A3F" w:rsidRDefault="00950DEA" w:rsidP="00262B5A">
            <w:pPr>
              <w:pStyle w:val="1a"/>
              <w:rPr>
                <w:sz w:val="24"/>
                <w:szCs w:val="24"/>
              </w:rPr>
            </w:pPr>
          </w:p>
          <w:p w:rsidR="00B73A3F" w:rsidRDefault="00950DEA" w:rsidP="00262B5A">
            <w:pPr>
              <w:pStyle w:val="1a"/>
              <w:rPr>
                <w:sz w:val="24"/>
                <w:szCs w:val="24"/>
              </w:rPr>
            </w:pPr>
            <w:r>
              <w:rPr>
                <w:sz w:val="24"/>
                <w:szCs w:val="24"/>
              </w:rPr>
              <w:t>________    ______________</w:t>
            </w:r>
          </w:p>
          <w:p w:rsidR="00B73A3F" w:rsidRDefault="00950DEA" w:rsidP="00262B5A">
            <w:pPr>
              <w:pStyle w:val="1a"/>
              <w:rPr>
                <w:sz w:val="24"/>
                <w:szCs w:val="24"/>
                <w:vertAlign w:val="superscript"/>
              </w:rPr>
            </w:pPr>
            <w:r>
              <w:rPr>
                <w:sz w:val="24"/>
                <w:szCs w:val="24"/>
                <w:vertAlign w:val="superscript"/>
              </w:rPr>
              <w:t xml:space="preserve">(подпись)           </w:t>
            </w:r>
            <w:r>
              <w:rPr>
                <w:sz w:val="24"/>
                <w:szCs w:val="24"/>
                <w:vertAlign w:val="superscript"/>
              </w:rPr>
              <w:t xml:space="preserve">         (Ф.И.О.)                                     </w:t>
            </w:r>
          </w:p>
        </w:tc>
        <w:tc>
          <w:tcPr>
            <w:tcW w:w="4139" w:type="dxa"/>
            <w:tcBorders>
              <w:top w:val="none" w:sz="4" w:space="0" w:color="000000"/>
              <w:left w:val="none" w:sz="4" w:space="0" w:color="000000"/>
              <w:bottom w:val="none" w:sz="4" w:space="0" w:color="000000"/>
              <w:right w:val="none" w:sz="4" w:space="0" w:color="000000"/>
            </w:tcBorders>
            <w:noWrap/>
          </w:tcPr>
          <w:p w:rsidR="00B73A3F" w:rsidRDefault="00950DEA" w:rsidP="00262B5A">
            <w:pPr>
              <w:pStyle w:val="1a"/>
              <w:rPr>
                <w:sz w:val="24"/>
                <w:szCs w:val="24"/>
              </w:rPr>
            </w:pPr>
            <w:r>
              <w:rPr>
                <w:sz w:val="24"/>
                <w:szCs w:val="24"/>
              </w:rPr>
              <w:t>Поставщик:</w:t>
            </w:r>
          </w:p>
          <w:p w:rsidR="00B73A3F" w:rsidRDefault="00950DEA" w:rsidP="00262B5A">
            <w:pPr>
              <w:pStyle w:val="1a"/>
              <w:rPr>
                <w:sz w:val="24"/>
                <w:szCs w:val="24"/>
              </w:rPr>
            </w:pPr>
          </w:p>
          <w:p w:rsidR="00B73A3F" w:rsidRDefault="00950DEA" w:rsidP="00262B5A">
            <w:pPr>
              <w:pStyle w:val="1a"/>
              <w:rPr>
                <w:sz w:val="24"/>
                <w:szCs w:val="24"/>
              </w:rPr>
            </w:pPr>
            <w:r>
              <w:rPr>
                <w:sz w:val="24"/>
                <w:szCs w:val="24"/>
              </w:rPr>
              <w:t>________    ______________</w:t>
            </w:r>
          </w:p>
          <w:p w:rsidR="00B73A3F" w:rsidRDefault="00950DEA" w:rsidP="00262B5A">
            <w:pPr>
              <w:pStyle w:val="1a"/>
              <w:rPr>
                <w:sz w:val="24"/>
                <w:szCs w:val="24"/>
              </w:rPr>
            </w:pPr>
            <w:r>
              <w:rPr>
                <w:sz w:val="24"/>
                <w:szCs w:val="24"/>
                <w:vertAlign w:val="superscript"/>
              </w:rPr>
              <w:t xml:space="preserve">(подпись)                    (Ф.И.О.)          </w:t>
            </w:r>
          </w:p>
        </w:tc>
      </w:tr>
    </w:tbl>
    <w:p w:rsidR="00B73A3F" w:rsidRDefault="00950DEA" w:rsidP="00B73A3F">
      <w:pPr>
        <w:pStyle w:val="1a"/>
        <w:ind w:firstLine="567"/>
        <w:jc w:val="right"/>
        <w:rPr>
          <w:sz w:val="24"/>
          <w:szCs w:val="24"/>
        </w:rPr>
      </w:pP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УРАЛд/___/___/____</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B73A3F" w:rsidRDefault="00950DEA" w:rsidP="00B73A3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pPr>
    </w:p>
    <w:p w:rsidR="00B73A3F" w:rsidRDefault="00950DEA" w:rsidP="00950DEA">
      <w:pPr>
        <w:pStyle w:val="aff6"/>
        <w:keepNext/>
        <w:keepLines/>
        <w:numPr>
          <w:ilvl w:val="0"/>
          <w:numId w:val="27"/>
        </w:numPr>
        <w:tabs>
          <w:tab w:val="clear" w:pos="720"/>
          <w:tab w:val="num" w:pos="0"/>
          <w:tab w:val="left" w:pos="851"/>
        </w:tabs>
        <w:suppressAutoHyphens w:val="0"/>
        <w:ind w:left="0" w:firstLine="567"/>
        <w:contextualSpacing/>
        <w:jc w:val="both"/>
      </w:pPr>
      <w:r>
        <w:t xml:space="preserve">Настоящее Приложение </w:t>
      </w:r>
      <w:r>
        <w:t>устанавливает порядок и условия организации между Ст</w:t>
      </w:r>
      <w:r>
        <w:t>о</w:t>
      </w:r>
      <w:r>
        <w:t>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w:t>
      </w:r>
      <w:r>
        <w:t>язи с применением квалифицированной электронной подписи.</w:t>
      </w:r>
    </w:p>
    <w:p w:rsidR="00B73A3F" w:rsidRDefault="00950DEA" w:rsidP="00950DEA">
      <w:pPr>
        <w:pStyle w:val="aff6"/>
        <w:keepNext/>
        <w:keepLines/>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851"/>
        </w:tabs>
        <w:suppressAutoHyphens w:val="0"/>
        <w:ind w:left="0" w:firstLine="567"/>
        <w:contextualSpacing/>
        <w:jc w:val="both"/>
        <w:rPr>
          <w:color w:val="000000"/>
        </w:rPr>
      </w:pPr>
      <w:r>
        <w:rPr>
          <w:color w:val="000000"/>
        </w:rPr>
        <w:t xml:space="preserve">В электронной форме составляются и подписываются </w:t>
      </w:r>
      <w:r>
        <w:t>квалифицированной эле</w:t>
      </w:r>
      <w:r>
        <w:t>к</w:t>
      </w:r>
      <w:r>
        <w:t>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B73A3F" w:rsidRDefault="00950DEA" w:rsidP="00950DEA">
      <w:pPr>
        <w:keepNext/>
        <w:keepLines/>
        <w:numPr>
          <w:ilvl w:val="0"/>
          <w:numId w:val="27"/>
        </w:numPr>
        <w:tabs>
          <w:tab w:val="left" w:pos="851"/>
        </w:tabs>
        <w:suppressAutoHyphens w:val="0"/>
        <w:ind w:left="0" w:firstLine="567"/>
        <w:jc w:val="both"/>
      </w:pPr>
      <w:r>
        <w:t>Обме</w:t>
      </w:r>
      <w:r>
        <w:t>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реестру операторов на сайте Федеральной налоговой службы (</w:t>
      </w:r>
      <w:hyperlink w:history="1">
        <w:r>
          <w:rPr>
            <w:rStyle w:val="a7"/>
            <w:lang w:val="en-US"/>
          </w:rPr>
          <w:t>https</w:t>
        </w:r>
        <w:r>
          <w:rPr>
            <w:rStyle w:val="a7"/>
          </w:rPr>
          <w:t>://</w:t>
        </w:r>
        <w:r>
          <w:rPr>
            <w:rStyle w:val="a7"/>
            <w:lang w:val="en-US"/>
          </w:rPr>
          <w:t>www</w:t>
        </w:r>
        <w:r>
          <w:rPr>
            <w:rStyle w:val="a7"/>
          </w:rPr>
          <w:t>.</w:t>
        </w:r>
        <w:r>
          <w:rPr>
            <w:rStyle w:val="a7"/>
            <w:lang w:val="en-US"/>
          </w:rPr>
          <w:t>nalog</w:t>
        </w:r>
        <w:r>
          <w:rPr>
            <w:rStyle w:val="a7"/>
          </w:rPr>
          <w:t>.</w:t>
        </w:r>
        <w:r>
          <w:rPr>
            <w:rStyle w:val="a7"/>
            <w:lang w:val="en-US"/>
          </w:rPr>
          <w:t>gov</w:t>
        </w:r>
        <w:r>
          <w:rPr>
            <w:rStyle w:val="a7"/>
          </w:rPr>
          <w:t>.</w:t>
        </w:r>
        <w:r>
          <w:rPr>
            <w:rStyle w:val="a7"/>
            <w:lang w:val="en-US"/>
          </w:rPr>
          <w:t>ru</w:t>
        </w:r>
      </w:hyperlink>
      <w:r>
        <w:t>).</w:t>
      </w:r>
    </w:p>
    <w:p w:rsidR="00B73A3F" w:rsidRDefault="00950DEA" w:rsidP="00950DEA">
      <w:pPr>
        <w:pStyle w:val="aff6"/>
        <w:keepNext/>
        <w:keepLines/>
        <w:numPr>
          <w:ilvl w:val="0"/>
          <w:numId w:val="27"/>
        </w:numPr>
        <w:tabs>
          <w:tab w:val="left" w:pos="851"/>
        </w:tabs>
        <w:suppressAutoHyphens w:val="0"/>
        <w:spacing w:after="200"/>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w:t>
      </w:r>
      <w:r>
        <w:t>д</w:t>
      </w:r>
      <w:r>
        <w:t>ством ЭДО. Стороны признают, что первичные документы, оформленные в соответствии с требованиями зак</w:t>
      </w:r>
      <w:r>
        <w:t>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73A3F" w:rsidRDefault="00950DEA" w:rsidP="00950DEA">
      <w:pPr>
        <w:pStyle w:val="aff6"/>
        <w:keepNext/>
        <w:keepLines/>
        <w:numPr>
          <w:ilvl w:val="0"/>
          <w:numId w:val="27"/>
        </w:numPr>
        <w:tabs>
          <w:tab w:val="left" w:pos="851"/>
        </w:tabs>
        <w:suppressAutoHyphens w:val="0"/>
        <w:spacing w:after="200"/>
        <w:ind w:left="0" w:firstLine="567"/>
        <w:contextualSpacing/>
        <w:jc w:val="both"/>
      </w:pPr>
      <w:r>
        <w:t>Квалифицирова</w:t>
      </w:r>
      <w:r>
        <w:t>нная электронная подпись документа признается равнозначной со</w:t>
      </w:r>
      <w:r>
        <w:t>б</w:t>
      </w:r>
      <w:r>
        <w:t>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w:t>
      </w:r>
      <w:r>
        <w:t>т</w:t>
      </w:r>
      <w:r>
        <w:t>ренные законодательством Росс</w:t>
      </w:r>
      <w:r>
        <w:t>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73A3F" w:rsidRDefault="00950DEA" w:rsidP="00950DEA">
      <w:pPr>
        <w:pStyle w:val="aff6"/>
        <w:keepNext/>
        <w:keepLines/>
        <w:numPr>
          <w:ilvl w:val="0"/>
          <w:numId w:val="27"/>
        </w:numPr>
        <w:tabs>
          <w:tab w:val="left" w:pos="851"/>
        </w:tabs>
        <w:suppressAutoHyphens w:val="0"/>
        <w:spacing w:after="200"/>
        <w:ind w:left="0" w:firstLine="567"/>
        <w:contextualSpacing/>
        <w:jc w:val="both"/>
      </w:pPr>
      <w:r>
        <w:t>Пр</w:t>
      </w:r>
      <w:r>
        <w:t>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зуются в качестве д</w:t>
      </w:r>
      <w:r>
        <w:t>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w:t>
      </w:r>
      <w:r>
        <w:t>ляются документы, которые формируются и заверяются оператором ЭДО по запросу одной из Сторон.</w:t>
      </w:r>
    </w:p>
    <w:p w:rsidR="00B73A3F" w:rsidRDefault="00950DEA" w:rsidP="00950DEA">
      <w:pPr>
        <w:pStyle w:val="aff6"/>
        <w:keepNext/>
        <w:keepLines/>
        <w:numPr>
          <w:ilvl w:val="0"/>
          <w:numId w:val="27"/>
        </w:numPr>
        <w:tabs>
          <w:tab w:val="left" w:pos="851"/>
        </w:tabs>
        <w:suppressAutoHyphens w:val="0"/>
        <w:spacing w:after="200"/>
        <w:ind w:left="0" w:firstLine="567"/>
        <w:contextualSpacing/>
        <w:jc w:val="both"/>
      </w:pPr>
      <w:r>
        <w:t>Каждая из Сторон несет ответственность за обеспечение конфиденциальности кл</w:t>
      </w:r>
      <w:r>
        <w:t>ю</w:t>
      </w:r>
      <w:r>
        <w:t xml:space="preserve">чей квалифицированной электронной подписи, недопущения использования принадлежащих ей </w:t>
      </w:r>
      <w:r>
        <w:t>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w:t>
      </w:r>
      <w:r>
        <w:t>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73A3F" w:rsidRDefault="00950DEA" w:rsidP="00950DEA">
      <w:pPr>
        <w:pStyle w:val="aff6"/>
        <w:keepNext/>
        <w:keepLines/>
        <w:numPr>
          <w:ilvl w:val="0"/>
          <w:numId w:val="27"/>
        </w:numPr>
        <w:tabs>
          <w:tab w:val="left" w:pos="851"/>
        </w:tabs>
        <w:suppressAutoHyphens w:val="0"/>
        <w:spacing w:after="200"/>
        <w:ind w:left="0" w:firstLine="567"/>
        <w:contextualSpacing/>
        <w:jc w:val="both"/>
      </w:pPr>
      <w:r>
        <w:t>Стороны осуществляют ЭДО в соответс</w:t>
      </w:r>
      <w:r>
        <w:t>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B73A3F" w:rsidRDefault="00950DEA" w:rsidP="00950DEA">
      <w:pPr>
        <w:pStyle w:val="aff6"/>
        <w:keepNext/>
        <w:keepLines/>
        <w:numPr>
          <w:ilvl w:val="0"/>
          <w:numId w:val="27"/>
        </w:numPr>
        <w:tabs>
          <w:tab w:val="left" w:pos="851"/>
        </w:tabs>
        <w:suppressAutoHyphens w:val="0"/>
        <w:ind w:left="0" w:firstLine="567"/>
        <w:contextualSpacing/>
        <w:jc w:val="both"/>
      </w:pPr>
      <w:r>
        <w:lastRenderedPageBreak/>
        <w:t>Стороны обязаны в течение 3 (трех) рабочих дней информировать друг друга о н</w:t>
      </w:r>
      <w:r>
        <w:t>е</w:t>
      </w:r>
      <w:r>
        <w:t xml:space="preserve">возможности обмена первичными </w:t>
      </w:r>
      <w:r>
        <w:t>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w:t>
      </w:r>
      <w:r>
        <w:t>жном носителе с подписанием собственноручной подписью.</w:t>
      </w:r>
    </w:p>
    <w:p w:rsidR="00B73A3F" w:rsidRDefault="00950DEA" w:rsidP="00950DEA">
      <w:pPr>
        <w:pStyle w:val="aff6"/>
        <w:keepNext/>
        <w:keepLines/>
        <w:numPr>
          <w:ilvl w:val="0"/>
          <w:numId w:val="27"/>
        </w:numPr>
        <w:suppressAutoHyphens w:val="0"/>
        <w:ind w:left="0" w:firstLine="567"/>
        <w:jc w:val="both"/>
      </w:pPr>
      <w:r>
        <w:t>В отношениях, не урегулированных настоящим Приложением, Стороны руково</w:t>
      </w:r>
      <w:r>
        <w:t>д</w:t>
      </w:r>
      <w:r>
        <w:t>ствуются законодательством Российской Федерации.</w:t>
      </w:r>
    </w:p>
    <w:p w:rsidR="00B73A3F" w:rsidRDefault="00950DEA" w:rsidP="00B73A3F">
      <w:pPr>
        <w:pStyle w:val="aff6"/>
        <w:keepNext/>
        <w:keepLines/>
        <w:spacing w:line="276" w:lineRule="auto"/>
        <w:ind w:left="426"/>
        <w:jc w:val="both"/>
      </w:pPr>
    </w:p>
    <w:p w:rsidR="00B73A3F" w:rsidRDefault="00950DEA" w:rsidP="00B73A3F">
      <w:pPr>
        <w:pStyle w:val="aff6"/>
        <w:keepNext/>
        <w:keepLines/>
        <w:spacing w:line="276" w:lineRule="auto"/>
        <w:ind w:left="426"/>
        <w:jc w:val="both"/>
      </w:pPr>
    </w:p>
    <w:p w:rsidR="00B73A3F" w:rsidRDefault="00950DEA" w:rsidP="00B73A3F">
      <w:pPr>
        <w:pStyle w:val="aff6"/>
        <w:keepNext/>
        <w:keepLines/>
        <w:spacing w:line="276" w:lineRule="auto"/>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B73A3F" w:rsidTr="00262B5A">
        <w:trPr>
          <w:trHeight w:val="2120"/>
        </w:trPr>
        <w:tc>
          <w:tcPr>
            <w:tcW w:w="5495"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Покупатель:</w:t>
            </w:r>
          </w:p>
          <w:p w:rsidR="00B73A3F" w:rsidRDefault="00950DEA" w:rsidP="00262B5A">
            <w:pPr>
              <w:keepNext/>
              <w:keepLines/>
            </w:pPr>
          </w:p>
          <w:p w:rsidR="00B73A3F" w:rsidRDefault="00950DEA" w:rsidP="00262B5A">
            <w:pPr>
              <w:keepNext/>
              <w:keepLines/>
              <w:rPr>
                <w:vertAlign w:val="superscript"/>
              </w:rPr>
            </w:pPr>
            <w:r>
              <w:t>________    ______________</w:t>
            </w:r>
          </w:p>
          <w:p w:rsidR="00B73A3F" w:rsidRDefault="00950DEA" w:rsidP="00262B5A">
            <w:pPr>
              <w:keepNext/>
              <w:keepLines/>
            </w:pPr>
            <w:r>
              <w:rPr>
                <w:vertAlign w:val="superscript"/>
              </w:rPr>
              <w:t>(подпись)                        (Ф.И</w:t>
            </w:r>
            <w:r>
              <w:rPr>
                <w:vertAlign w:val="superscript"/>
              </w:rPr>
              <w:t xml:space="preserve">.О.)                                     </w:t>
            </w:r>
          </w:p>
        </w:tc>
        <w:tc>
          <w:tcPr>
            <w:tcW w:w="4336"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Поставщик:</w:t>
            </w:r>
          </w:p>
          <w:p w:rsidR="00B73A3F" w:rsidRDefault="00950DEA" w:rsidP="00262B5A">
            <w:pPr>
              <w:keepNext/>
              <w:keepLines/>
            </w:pPr>
          </w:p>
          <w:p w:rsidR="00B73A3F" w:rsidRDefault="00950DEA" w:rsidP="00262B5A">
            <w:pPr>
              <w:keepNext/>
              <w:keepLines/>
              <w:rPr>
                <w:vertAlign w:val="superscript"/>
              </w:rPr>
            </w:pPr>
            <w:r>
              <w:t>________    ______________</w:t>
            </w:r>
          </w:p>
          <w:p w:rsidR="00B73A3F" w:rsidRDefault="00950DEA" w:rsidP="00262B5A">
            <w:pPr>
              <w:keepNext/>
              <w:keepLines/>
            </w:pPr>
            <w:r>
              <w:rPr>
                <w:vertAlign w:val="superscript"/>
              </w:rPr>
              <w:t xml:space="preserve">(подпись)                        (Ф.И.О.)                                     </w:t>
            </w:r>
          </w:p>
        </w:tc>
      </w:tr>
    </w:tbl>
    <w:p w:rsidR="00B73A3F" w:rsidRDefault="00950DEA" w:rsidP="00B73A3F">
      <w:pPr>
        <w:pStyle w:val="aff6"/>
        <w:keepNext/>
        <w:keepLines/>
        <w:spacing w:line="276" w:lineRule="auto"/>
        <w:ind w:left="0"/>
        <w:jc w:val="both"/>
      </w:pPr>
    </w:p>
    <w:p w:rsidR="00B73A3F" w:rsidRDefault="00950DEA" w:rsidP="00B73A3F">
      <w:pPr>
        <w:pStyle w:val="aff6"/>
        <w:keepNext/>
        <w:keepLines/>
        <w:spacing w:line="276" w:lineRule="auto"/>
        <w:ind w:left="0"/>
        <w:jc w:val="both"/>
      </w:pPr>
    </w:p>
    <w:p w:rsidR="00B73A3F" w:rsidRDefault="00950DEA" w:rsidP="00B73A3F">
      <w:pPr>
        <w:pStyle w:val="aff6"/>
        <w:keepNext/>
        <w:keepLines/>
        <w:spacing w:line="276" w:lineRule="auto"/>
        <w:ind w:left="0"/>
        <w:jc w:val="both"/>
      </w:pPr>
    </w:p>
    <w:p w:rsidR="00B73A3F" w:rsidRDefault="00950DEA" w:rsidP="00B73A3F">
      <w:pPr>
        <w:pStyle w:val="aff6"/>
        <w:keepNext/>
        <w:keepLines/>
        <w:spacing w:line="276" w:lineRule="auto"/>
        <w:ind w:left="0"/>
        <w:jc w:val="both"/>
      </w:pPr>
    </w:p>
    <w:p w:rsidR="00B73A3F" w:rsidRDefault="00950DEA" w:rsidP="00B73A3F">
      <w:pPr>
        <w:pStyle w:val="aff6"/>
        <w:keepNext/>
        <w:keepLines/>
        <w:spacing w:line="276" w:lineRule="auto"/>
        <w:ind w:left="0"/>
        <w:jc w:val="both"/>
      </w:pPr>
    </w:p>
    <w:p w:rsidR="00B73A3F" w:rsidRDefault="00950DEA" w:rsidP="00B73A3F">
      <w:pPr>
        <w:pStyle w:val="1a"/>
        <w:ind w:firstLine="567"/>
        <w:jc w:val="right"/>
        <w:rPr>
          <w:sz w:val="24"/>
          <w:szCs w:val="24"/>
        </w:rPr>
      </w:pPr>
      <w:r>
        <w:br w:type="page" w:clear="all"/>
      </w:r>
    </w:p>
    <w:p w:rsidR="00B73A3F" w:rsidRDefault="00950DEA" w:rsidP="00B73A3F">
      <w:pPr>
        <w:keepNext/>
        <w:keepLines/>
        <w:tabs>
          <w:tab w:val="left" w:pos="851"/>
        </w:tabs>
        <w:spacing w:after="200"/>
        <w:contextualSpacing/>
        <w:jc w:val="both"/>
        <w:rPr>
          <w:color w:val="000000"/>
        </w:rPr>
      </w:pP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3а</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УРАЛд/___/___/____</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B73A3F" w:rsidRDefault="00950DEA" w:rsidP="00B73A3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B73A3F" w:rsidRDefault="00950DEA" w:rsidP="00B73A3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p w:rsidR="00B73A3F" w:rsidRDefault="00950DEA" w:rsidP="00B73A3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Перечень и формат электронных документов</w:t>
      </w:r>
    </w:p>
    <w:p w:rsidR="00B73A3F" w:rsidRDefault="00950DEA" w:rsidP="00B73A3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258"/>
      </w:tblGrid>
      <w:tr w:rsidR="00B73A3F" w:rsidTr="00262B5A">
        <w:trPr>
          <w:trHeight w:val="933"/>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spacing w:line="276" w:lineRule="auto"/>
              <w:rPr>
                <w:color w:val="000000"/>
              </w:rPr>
            </w:pPr>
            <w:r>
              <w:t>№</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r>
              <w:rPr>
                <w:color w:val="000000"/>
              </w:rPr>
              <w:t>Наименование</w:t>
            </w:r>
          </w:p>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электронного документа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jc w:val="center"/>
              <w:rPr>
                <w:color w:val="000000"/>
              </w:rPr>
            </w:pPr>
            <w:r>
              <w:rPr>
                <w:color w:val="000000"/>
              </w:rPr>
              <w:t>Формат электронного документа</w:t>
            </w:r>
          </w:p>
        </w:tc>
      </w:tr>
      <w:tr w:rsidR="00B73A3F" w:rsidTr="00262B5A">
        <w:trPr>
          <w:trHeight w:val="2627"/>
        </w:trPr>
        <w:tc>
          <w:tcPr>
            <w:tcW w:w="750" w:type="dxa"/>
            <w:tcBorders>
              <w:top w:val="single" w:sz="4" w:space="0" w:color="000000" w:themeColor="text1"/>
              <w:left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t>1.</w:t>
            </w:r>
          </w:p>
        </w:tc>
        <w:tc>
          <w:tcPr>
            <w:tcW w:w="3600" w:type="dxa"/>
            <w:tcBorders>
              <w:top w:val="single" w:sz="4" w:space="0" w:color="000000" w:themeColor="text1"/>
              <w:left w:val="single" w:sz="4" w:space="0" w:color="000000" w:themeColor="text1"/>
              <w:right w:val="single" w:sz="4" w:space="0" w:color="000000" w:themeColor="text1"/>
            </w:tcBorders>
            <w:shd w:val="clear" w:color="auto" w:fill="auto"/>
            <w:noWrap/>
          </w:tcPr>
          <w:p w:rsidR="00B73A3F" w:rsidRDefault="00950DEA" w:rsidP="00262B5A">
            <w:pPr>
              <w:spacing w:line="276" w:lineRule="auto"/>
              <w:ind w:left="708" w:hanging="708"/>
              <w:jc w:val="both"/>
              <w:rPr>
                <w:i/>
                <w:color w:val="000000"/>
              </w:rPr>
            </w:pPr>
            <w:r>
              <w:rPr>
                <w:i/>
                <w:color w:val="000000"/>
              </w:rPr>
              <w:t>Товарная накладная ТОРГ-12</w:t>
            </w:r>
          </w:p>
          <w:p w:rsidR="00B73A3F" w:rsidRDefault="00950DEA" w:rsidP="00262B5A">
            <w:pPr>
              <w:pBdr>
                <w:top w:val="none" w:sz="4" w:space="0" w:color="000000"/>
                <w:left w:val="none" w:sz="4" w:space="0" w:color="000000"/>
                <w:bottom w:val="none" w:sz="4" w:space="0" w:color="000000"/>
                <w:right w:val="none" w:sz="4" w:space="0" w:color="000000"/>
                <w:between w:val="none" w:sz="4" w:space="0" w:color="000000"/>
              </w:pBdr>
              <w:spacing w:line="276" w:lineRule="auto"/>
              <w:jc w:val="both"/>
              <w:rPr>
                <w:i/>
                <w:color w:val="000000"/>
              </w:rPr>
            </w:pPr>
            <w:r>
              <w:rPr>
                <w:i/>
                <w:color w:val="000000"/>
              </w:rPr>
              <w:t>Универсальный передаточный документ (УПД)</w:t>
            </w:r>
          </w:p>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both"/>
              <w:rPr>
                <w:color w:val="000000"/>
              </w:rPr>
            </w:pPr>
          </w:p>
        </w:tc>
        <w:tc>
          <w:tcPr>
            <w:tcW w:w="5258" w:type="dxa"/>
            <w:tcBorders>
              <w:top w:val="single" w:sz="4" w:space="0" w:color="000000" w:themeColor="text1"/>
              <w:left w:val="single" w:sz="4" w:space="0" w:color="000000" w:themeColor="text1"/>
              <w:right w:val="single" w:sz="4" w:space="0" w:color="000000" w:themeColor="text1"/>
            </w:tcBorders>
            <w:noWrap/>
          </w:tcPr>
          <w:p w:rsidR="00B73A3F" w:rsidRDefault="00950DEA" w:rsidP="00262B5A">
            <w:pPr>
              <w:spacing w:line="276" w:lineRule="auto"/>
              <w:ind w:left="566" w:hanging="566"/>
              <w:rPr>
                <w:color w:val="000000"/>
              </w:rPr>
            </w:pPr>
            <w:r>
              <w:rPr>
                <w:color w:val="000000"/>
              </w:rPr>
              <w:t xml:space="preserve">XML, утв. приказом ФНС России  в актуальной редакции. </w:t>
            </w:r>
          </w:p>
          <w:p w:rsidR="00B73A3F" w:rsidRDefault="00950DEA" w:rsidP="00262B5A">
            <w:pPr>
              <w:spacing w:line="276" w:lineRule="auto"/>
              <w:ind w:left="566" w:hanging="566"/>
              <w:rPr>
                <w:color w:val="000000"/>
              </w:rPr>
            </w:pPr>
            <w:r>
              <w:rPr>
                <w:color w:val="000000"/>
              </w:rPr>
              <w:t xml:space="preserve">С обязательным </w:t>
            </w:r>
            <w:r>
              <w:rPr>
                <w:color w:val="000000"/>
              </w:rPr>
              <w:t>заполнением в группе «ИнфПолФХЖ1»:</w:t>
            </w:r>
          </w:p>
          <w:p w:rsidR="00B73A3F" w:rsidRDefault="00950DEA" w:rsidP="00262B5A">
            <w:pPr>
              <w:spacing w:line="276" w:lineRule="auto"/>
              <w:ind w:left="566" w:hanging="566"/>
              <w:rPr>
                <w:color w:val="000000"/>
              </w:rPr>
            </w:pPr>
            <w:r>
              <w:rPr>
                <w:color w:val="000000"/>
              </w:rPr>
              <w:t xml:space="preserve"> элемента «ОснПер»:</w:t>
            </w:r>
          </w:p>
          <w:p w:rsidR="00B73A3F" w:rsidRDefault="00950DEA" w:rsidP="00262B5A">
            <w:pPr>
              <w:spacing w:line="276" w:lineRule="auto"/>
              <w:ind w:left="566" w:hanging="566"/>
              <w:rPr>
                <w:color w:val="000000"/>
              </w:rPr>
            </w:pPr>
            <w:r>
              <w:rPr>
                <w:color w:val="000000"/>
              </w:rPr>
              <w:t xml:space="preserve">в поле «НаимОсн» указать  «Договор», </w:t>
            </w:r>
          </w:p>
          <w:p w:rsidR="00B73A3F" w:rsidRDefault="00950DEA" w:rsidP="00262B5A">
            <w:pPr>
              <w:spacing w:line="276" w:lineRule="auto"/>
              <w:ind w:left="566" w:hanging="566"/>
              <w:rPr>
                <w:color w:val="000000"/>
              </w:rPr>
            </w:pPr>
            <w:r>
              <w:rPr>
                <w:color w:val="000000"/>
              </w:rPr>
              <w:t>в поле "НомОсн" указать «_______</w:t>
            </w:r>
            <w:r>
              <w:rPr>
                <w:vertAlign w:val="superscript"/>
              </w:rPr>
              <w:footnoteReference w:id="6"/>
            </w:r>
            <w:r>
              <w:t>»</w:t>
            </w:r>
            <w:r>
              <w:rPr>
                <w:color w:val="000000"/>
              </w:rPr>
              <w:t>,</w:t>
            </w:r>
          </w:p>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566" w:hanging="566"/>
              <w:rPr>
                <w:color w:val="000000"/>
              </w:rPr>
            </w:pPr>
            <w:r>
              <w:rPr>
                <w:color w:val="000000"/>
              </w:rPr>
              <w:t>в поле  "ДатаОсн"» указать «______</w:t>
            </w:r>
            <w:r>
              <w:rPr>
                <w:vertAlign w:val="superscript"/>
              </w:rPr>
              <w:footnoteReference w:id="7"/>
            </w:r>
            <w:r>
              <w:t>»</w:t>
            </w:r>
            <w:r>
              <w:rPr>
                <w:color w:val="000000"/>
              </w:rPr>
              <w:t>.</w:t>
            </w:r>
          </w:p>
        </w:tc>
      </w:tr>
      <w:tr w:rsidR="00B73A3F" w:rsidTr="00262B5A">
        <w:trPr>
          <w:trHeight w:val="72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rPr>
                <w:i/>
                <w:color w:val="000000"/>
              </w:rPr>
              <w:t>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tcPr>
          <w:p w:rsidR="00B73A3F" w:rsidRDefault="00950DEA" w:rsidP="00262B5A">
            <w:pPr>
              <w:keepNext/>
              <w:keepLines/>
              <w:spacing w:line="276" w:lineRule="auto"/>
              <w:rPr>
                <w:rFonts w:eastAsia="Calibri"/>
              </w:rPr>
            </w:pPr>
            <w:r>
              <w:rPr>
                <w:color w:val="000000"/>
              </w:rPr>
              <w:t xml:space="preserve">XML, утв. приказом ФНС России в актуальной редакции. </w:t>
            </w:r>
          </w:p>
        </w:tc>
      </w:tr>
      <w:tr w:rsidR="00B73A3F" w:rsidTr="00262B5A">
        <w:trPr>
          <w:trHeight w:val="1180"/>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ая</w:t>
            </w:r>
            <w:r>
              <w:rPr>
                <w:i/>
                <w:color w:val="000000"/>
              </w:rPr>
              <w:t xml:space="preserve"> счет-фактура</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rPr>
              <w:t>XML, утв. приказом ФНС России от 12.10.2020 N ЕД-7-26/736@.</w:t>
            </w:r>
          </w:p>
        </w:tc>
      </w:tr>
      <w:tr w:rsidR="00B73A3F" w:rsidTr="00262B5A">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rPr>
                <w:color w:val="000000"/>
              </w:rPr>
            </w:pPr>
            <w:r>
              <w:t>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i/>
              </w:rPr>
              <w:t xml:space="preserve">Счет </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rPr>
            </w:pPr>
            <w:r>
              <w:rPr>
                <w:color w:val="000000" w:themeColor="text1"/>
              </w:rPr>
              <w:t xml:space="preserve"> Неформализованный документ в пакете с ТОРГ-12 или УПД</w:t>
            </w:r>
          </w:p>
        </w:tc>
      </w:tr>
      <w:tr w:rsidR="00B73A3F" w:rsidTr="00262B5A">
        <w:trPr>
          <w:trHeight w:val="621"/>
        </w:trPr>
        <w:tc>
          <w:tcPr>
            <w:tcW w:w="7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ind w:left="720" w:hanging="720"/>
            </w:pPr>
            <w:r>
              <w:t>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i/>
              </w:rPr>
            </w:pPr>
            <w:r>
              <w:rPr>
                <w:i/>
              </w:rPr>
              <w:t>Акт сверки расчетов</w:t>
            </w:r>
          </w:p>
        </w:tc>
        <w:tc>
          <w:tcPr>
            <w:tcW w:w="525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tcPr>
          <w:p w:rsidR="00B73A3F" w:rsidRDefault="00950DEA" w:rsidP="00262B5A">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rPr>
                <w:color w:val="000000" w:themeColor="text1"/>
              </w:rPr>
            </w:pPr>
            <w:r>
              <w:rPr>
                <w:color w:val="000000" w:themeColor="text1"/>
              </w:rPr>
              <w:t>Неформализованный документ</w:t>
            </w:r>
          </w:p>
        </w:tc>
      </w:tr>
    </w:tbl>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B73A3F" w:rsidTr="00262B5A">
        <w:trPr>
          <w:trHeight w:val="2120"/>
        </w:trPr>
        <w:tc>
          <w:tcPr>
            <w:tcW w:w="5495"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Покупатель:</w:t>
            </w:r>
          </w:p>
          <w:p w:rsidR="00B73A3F" w:rsidRDefault="00950DEA" w:rsidP="00262B5A">
            <w:pPr>
              <w:keepNext/>
              <w:keepLines/>
            </w:pPr>
          </w:p>
          <w:p w:rsidR="00B73A3F" w:rsidRDefault="00950DEA" w:rsidP="00262B5A">
            <w:pPr>
              <w:keepNext/>
              <w:keepLines/>
              <w:rPr>
                <w:vertAlign w:val="superscript"/>
              </w:rPr>
            </w:pPr>
            <w:r>
              <w:t>________    ______________</w:t>
            </w:r>
          </w:p>
          <w:p w:rsidR="00B73A3F" w:rsidRDefault="00950DEA" w:rsidP="00262B5A">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Поставщик:</w:t>
            </w:r>
          </w:p>
          <w:p w:rsidR="00B73A3F" w:rsidRDefault="00950DEA" w:rsidP="00262B5A">
            <w:pPr>
              <w:keepNext/>
              <w:keepLines/>
            </w:pPr>
          </w:p>
          <w:p w:rsidR="00B73A3F" w:rsidRDefault="00950DEA" w:rsidP="00262B5A">
            <w:pPr>
              <w:keepNext/>
              <w:keepLines/>
              <w:rPr>
                <w:vertAlign w:val="superscript"/>
              </w:rPr>
            </w:pPr>
            <w:r>
              <w:t>________    ______________</w:t>
            </w:r>
          </w:p>
          <w:p w:rsidR="00B73A3F" w:rsidRDefault="00950DEA" w:rsidP="00262B5A">
            <w:pPr>
              <w:keepNext/>
              <w:keepLines/>
            </w:pPr>
            <w:r>
              <w:rPr>
                <w:vertAlign w:val="superscript"/>
              </w:rPr>
              <w:t xml:space="preserve">(подпись)                        (Ф.И.О.)                                     </w:t>
            </w:r>
          </w:p>
        </w:tc>
      </w:tr>
    </w:tbl>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rPr>
          <w:color w:val="000000"/>
        </w:rPr>
      </w:pPr>
      <w:r>
        <w:rPr>
          <w:color w:val="FFFFFF" w:themeColor="background1"/>
        </w:rPr>
        <w:lastRenderedPageBreak/>
        <w:t>1</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УРАЛд/___/___/____</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B73A3F" w:rsidRDefault="00950DEA" w:rsidP="00B73A3F">
      <w:pPr>
        <w:pStyle w:val="ConsNormal"/>
        <w:keepNext/>
        <w:keepLines/>
        <w:widowControl/>
        <w:spacing w:line="276" w:lineRule="auto"/>
        <w:ind w:firstLine="0"/>
        <w:jc w:val="right"/>
        <w:rPr>
          <w:rFonts w:ascii="Times New Roman" w:hAnsi="Times New Roman" w:cs="Times New Roman"/>
          <w:sz w:val="24"/>
          <w:szCs w:val="24"/>
        </w:rPr>
      </w:pPr>
    </w:p>
    <w:p w:rsidR="00B73A3F" w:rsidRDefault="00950DEA" w:rsidP="00B73A3F">
      <w:pPr>
        <w:pStyle w:val="Style2"/>
        <w:keepNext/>
        <w:keepLines/>
        <w:widowControl/>
        <w:spacing w:line="240" w:lineRule="auto"/>
        <w:ind w:right="43"/>
        <w:jc w:val="both"/>
      </w:pPr>
    </w:p>
    <w:p w:rsidR="00B73A3F" w:rsidRDefault="00950DEA" w:rsidP="00B73A3F">
      <w:pPr>
        <w:jc w:val="center"/>
      </w:pPr>
      <w:r>
        <w:t>НАЛОГОВАЯ ОГОВОРКА</w:t>
      </w:r>
    </w:p>
    <w:p w:rsidR="00B73A3F" w:rsidRDefault="00950DEA" w:rsidP="00B73A3F">
      <w:pPr>
        <w:ind w:firstLine="854"/>
        <w:jc w:val="both"/>
      </w:pPr>
    </w:p>
    <w:p w:rsidR="00B73A3F" w:rsidRDefault="00950DEA" w:rsidP="00B73A3F">
      <w:pPr>
        <w:ind w:firstLine="708"/>
        <w:jc w:val="both"/>
      </w:pPr>
      <w:r>
        <w:t>1. Поставщик</w:t>
      </w:r>
      <w:r>
        <w:rPr>
          <w:i/>
          <w:iCs/>
        </w:rPr>
        <w:t xml:space="preserve"> на момент заключения и/или при исполнении </w:t>
      </w:r>
      <w:r>
        <w:t>договора от«</w:t>
      </w:r>
      <w:r>
        <w:rPr>
          <w:rFonts w:eastAsia="MS Mincho"/>
        </w:rPr>
        <w:t>__</w:t>
      </w:r>
      <w:r>
        <w:t>»</w:t>
      </w:r>
      <w:r>
        <w:rPr>
          <w:rFonts w:eastAsia="MS Mincho"/>
        </w:rPr>
        <w:t xml:space="preserve"> ____________ 2024 </w:t>
      </w:r>
      <w:r>
        <w:t>г</w:t>
      </w:r>
      <w:r>
        <w:rPr>
          <w:rFonts w:eastAsia="MS Mincho"/>
        </w:rPr>
        <w:t xml:space="preserve">. </w:t>
      </w:r>
      <w:r>
        <w:t xml:space="preserve">№ УРАЛд/24/__/____, </w:t>
      </w:r>
      <w:r>
        <w:rPr>
          <w:rFonts w:eastAsia="MS Mincho"/>
        </w:rPr>
        <w:t>(</w:t>
      </w:r>
      <w:r>
        <w:t>далее также–Договор</w:t>
      </w:r>
      <w:r>
        <w:rPr>
          <w:rFonts w:eastAsia="MS Mincho"/>
        </w:rPr>
        <w:t xml:space="preserve">, </w:t>
      </w:r>
      <w:r>
        <w:t>настоящий Договор</w:t>
      </w:r>
      <w:r>
        <w:rPr>
          <w:rFonts w:eastAsia="MS Mincho"/>
        </w:rPr>
        <w:t xml:space="preserve">) </w:t>
      </w:r>
      <w:r>
        <w:t xml:space="preserve">заключенного </w:t>
      </w:r>
      <w:r>
        <w:t>с ПАО «ТрансКонтейнер»</w:t>
      </w:r>
      <w:r>
        <w:rPr>
          <w:rFonts w:eastAsia="MS Mincho"/>
        </w:rPr>
        <w:t xml:space="preserve"> (</w:t>
      </w:r>
      <w:r>
        <w:t>далее–</w:t>
      </w:r>
      <w:r>
        <w:rPr>
          <w:i/>
          <w:iCs/>
        </w:rPr>
        <w:t>Покупатель</w:t>
      </w:r>
      <w:r>
        <w:rPr>
          <w:rFonts w:eastAsia="MS Mincho"/>
        </w:rPr>
        <w:t xml:space="preserve">), </w:t>
      </w:r>
      <w:r>
        <w:t>гарантирует (заверяет), что:</w:t>
      </w:r>
    </w:p>
    <w:p w:rsidR="00B73A3F" w:rsidRDefault="00950DEA" w:rsidP="00B73A3F">
      <w:pPr>
        <w:ind w:firstLine="851"/>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B73A3F" w:rsidRDefault="00950DEA" w:rsidP="00B73A3F">
      <w:pPr>
        <w:ind w:firstLine="854"/>
        <w:jc w:val="both"/>
      </w:pPr>
      <w:r>
        <w:t>его исполнительный орган находится и осуществляе</w:t>
      </w:r>
      <w:r>
        <w:t>т функции управления по месту регистрации юридического лица, и в нем нет дисквалифицированных лиц;</w:t>
      </w:r>
    </w:p>
    <w:p w:rsidR="00B73A3F" w:rsidRDefault="00950DEA" w:rsidP="00B73A3F">
      <w:pPr>
        <w:ind w:firstLine="840"/>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w:t>
      </w:r>
      <w:r>
        <w:t>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73A3F" w:rsidRDefault="00950DEA" w:rsidP="00B73A3F">
      <w:pPr>
        <w:ind w:firstLine="850"/>
        <w:jc w:val="both"/>
      </w:pPr>
      <w:r>
        <w:t>располагает лицензиями, не</w:t>
      </w:r>
      <w:r>
        <w:t>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73A3F" w:rsidRDefault="00950DEA" w:rsidP="00B73A3F">
      <w:pPr>
        <w:ind w:firstLine="835"/>
        <w:jc w:val="both"/>
      </w:pPr>
      <w:r>
        <w:t>является членом саморегулируемой организации, если осуществляемая по Договору деятельность требует членств</w:t>
      </w:r>
      <w:r>
        <w:t>а в саморегулируемой организации;</w:t>
      </w:r>
    </w:p>
    <w:p w:rsidR="00B73A3F" w:rsidRDefault="00950DEA" w:rsidP="00B73A3F">
      <w:pPr>
        <w:ind w:firstLine="835"/>
        <w:jc w:val="both"/>
      </w:pPr>
      <w:r>
        <w:t>не совершает сделок (операций) основной целью которых являются неуплата (неполная уплата) и (или) зачет (возврат) суммы налога;</w:t>
      </w:r>
    </w:p>
    <w:p w:rsidR="00B73A3F" w:rsidRDefault="00950DEA" w:rsidP="00B73A3F">
      <w:pPr>
        <w:ind w:firstLine="840"/>
        <w:jc w:val="both"/>
      </w:pPr>
      <w:r>
        <w:t>ведет бухгалтерский учет и составляет бухгалтерскую отчетность в соответствии с законодательст</w:t>
      </w:r>
      <w:r>
        <w:t>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73A3F" w:rsidRDefault="00950DEA" w:rsidP="00B73A3F">
      <w:pPr>
        <w:ind w:firstLine="845"/>
        <w:jc w:val="both"/>
      </w:pPr>
      <w:r>
        <w:t xml:space="preserve">ведет налоговый учет и составляет налоговую отчетность в соответствии с законодательством Российской </w:t>
      </w:r>
      <w:r>
        <w:t>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73A3F" w:rsidRDefault="00950DEA" w:rsidP="00B73A3F">
      <w:pPr>
        <w:ind w:firstLine="845"/>
        <w:jc w:val="both"/>
      </w:pPr>
      <w:r>
        <w:t>не допускает искажения сведений о фактах хозяйственной деятельно</w:t>
      </w:r>
      <w:r>
        <w:t xml:space="preserve">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t>хозяйственной деятельности выборочно, игнорируя те из них, которые непосредственно не связаны с получением налоговой выгоды;</w:t>
      </w:r>
    </w:p>
    <w:p w:rsidR="00B73A3F" w:rsidRDefault="00950DEA" w:rsidP="00B73A3F">
      <w:pPr>
        <w:ind w:firstLine="684"/>
        <w:jc w:val="both"/>
      </w:pPr>
      <w:r>
        <w:t>принимает исполнения обязательств по сделкам лишь от лиц, являющихся стороной договора, заключенного с Поставщиком  и (или) лиц, ко</w:t>
      </w:r>
      <w:r>
        <w:t>торым обязательство по исполнению сделки (операции) передано по договору или закону;</w:t>
      </w:r>
    </w:p>
    <w:p w:rsidR="00B73A3F" w:rsidRDefault="00950DEA" w:rsidP="00B73A3F">
      <w:pPr>
        <w:ind w:firstLine="850"/>
        <w:jc w:val="both"/>
      </w:pPr>
      <w: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i/>
          <w:iCs/>
        </w:rPr>
        <w:t>;</w:t>
      </w:r>
    </w:p>
    <w:p w:rsidR="00B73A3F" w:rsidRDefault="00950DEA" w:rsidP="00B73A3F">
      <w:pPr>
        <w:ind w:firstLine="830"/>
        <w:jc w:val="both"/>
      </w:pPr>
      <w:r>
        <w:t>лица, подписыва</w:t>
      </w:r>
      <w:r>
        <w:t>ющие от его имени первичные документы и счета-фактуры, имеют на это все необходимые полномочия.</w:t>
      </w:r>
    </w:p>
    <w:p w:rsidR="00B73A3F" w:rsidRDefault="00950DEA" w:rsidP="00B73A3F">
      <w:pPr>
        <w:tabs>
          <w:tab w:val="left" w:pos="1272"/>
        </w:tabs>
        <w:ind w:firstLine="850"/>
        <w:jc w:val="both"/>
      </w:pPr>
      <w:r>
        <w:t>2. В соответствии со ст. 406.1 Гражданского кодекса Российской Федерации (далее –ГК РФ) Стороны также договорились, что в случае, если по итогам налоговой прове</w:t>
      </w:r>
      <w:r>
        <w:t>рки или иных мероприятий налогового контроля в отношении Покупателя налоговый орган:</w:t>
      </w:r>
    </w:p>
    <w:p w:rsidR="00B73A3F" w:rsidRDefault="00950DEA" w:rsidP="00B73A3F">
      <w:pPr>
        <w:tabs>
          <w:tab w:val="left" w:pos="1272"/>
        </w:tabs>
        <w:ind w:firstLine="850"/>
        <w:jc w:val="both"/>
      </w:pPr>
      <w:r>
        <w:lastRenderedPageBreak/>
        <w:t>2.1. установит получение Покупателем необоснованной налоговой выгоды в связи с исполнением Договора и/или</w:t>
      </w:r>
    </w:p>
    <w:p w:rsidR="00B73A3F" w:rsidRDefault="00950DEA" w:rsidP="00B73A3F">
      <w:pPr>
        <w:tabs>
          <w:tab w:val="left" w:pos="1272"/>
        </w:tabs>
        <w:ind w:firstLine="850"/>
        <w:jc w:val="both"/>
      </w:pPr>
      <w:r>
        <w:t>2.2. признает неправомерным учет расходов Покупателя на приобрете</w:t>
      </w:r>
      <w:r>
        <w:t>ние товаров, работ, услуг или иных объектов гражданских прав по Договору и/или</w:t>
      </w:r>
    </w:p>
    <w:p w:rsidR="00B73A3F" w:rsidRDefault="00950DEA" w:rsidP="00B73A3F">
      <w:pPr>
        <w:tabs>
          <w:tab w:val="left" w:pos="1272"/>
        </w:tabs>
        <w:ind w:firstLine="851"/>
        <w:jc w:val="both"/>
      </w:pPr>
      <w:r>
        <w:t>2.3.</w:t>
      </w:r>
      <w:r>
        <w:tab/>
        <w:t xml:space="preserve"> признает неправомерным применение Покупателем налоговых вычетов в отношении сумм НДС</w:t>
      </w:r>
    </w:p>
    <w:p w:rsidR="00B73A3F" w:rsidRDefault="00950DEA" w:rsidP="00B73A3F">
      <w:pPr>
        <w:tabs>
          <w:tab w:val="left" w:pos="1272"/>
        </w:tabs>
        <w:ind w:firstLine="851"/>
        <w:jc w:val="both"/>
      </w:pPr>
      <w:r>
        <w:t>в связи с тем, что Поставщик</w:t>
      </w:r>
      <w:r>
        <w:rPr>
          <w:i/>
          <w:iCs/>
        </w:rPr>
        <w:t>:</w:t>
      </w:r>
    </w:p>
    <w:p w:rsidR="00B73A3F" w:rsidRDefault="00950DEA" w:rsidP="00B73A3F">
      <w:pPr>
        <w:tabs>
          <w:tab w:val="left" w:pos="1272"/>
        </w:tabs>
        <w:ind w:firstLine="850"/>
        <w:jc w:val="both"/>
      </w:pPr>
      <w:r>
        <w:rPr>
          <w:i/>
          <w:iCs/>
        </w:rPr>
        <w:t>2.4. нарушал свои налоговые обязанности по отражению в к</w:t>
      </w:r>
      <w:r>
        <w:rPr>
          <w:i/>
          <w:iCs/>
        </w:rPr>
        <w:t xml:space="preserve">ачестве дохода сумм, полученных от </w:t>
      </w:r>
      <w:r>
        <w:t xml:space="preserve">Покупателя </w:t>
      </w:r>
      <w:r>
        <w:rPr>
          <w:i/>
          <w:iCs/>
        </w:rPr>
        <w:t>по Договору, а равно по исчислению и перечислению в бюджет НДС и/или</w:t>
      </w:r>
    </w:p>
    <w:p w:rsidR="00B73A3F" w:rsidRDefault="00950DEA" w:rsidP="00B73A3F">
      <w:pPr>
        <w:tabs>
          <w:tab w:val="left" w:pos="1272"/>
        </w:tabs>
        <w:ind w:firstLine="850"/>
        <w:jc w:val="both"/>
      </w:pPr>
      <w:r>
        <w:rPr>
          <w:i/>
          <w:iCs/>
        </w:rPr>
        <w:t xml:space="preserve">2.5. </w:t>
      </w:r>
      <w:r>
        <w:t xml:space="preserve">при осуществлении своей деятельности допускал нарушение, указанных в пункте 1 настоящей Налоговой оговорки, гарантий (заверений) (любой </w:t>
      </w:r>
      <w:r>
        <w:t>одной, нескольких или всех вместе)</w:t>
      </w:r>
    </w:p>
    <w:p w:rsidR="00B73A3F" w:rsidRDefault="00950DEA" w:rsidP="00B73A3F">
      <w:pPr>
        <w:tabs>
          <w:tab w:val="left" w:pos="1272"/>
        </w:tabs>
        <w:ind w:firstLine="850"/>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i/>
          <w:iCs/>
        </w:rPr>
        <w:t>вправе в течени</w:t>
      </w:r>
      <w:r>
        <w:rPr>
          <w:i/>
          <w:iCs/>
        </w:rPr>
        <w:t xml:space="preserve">е 10 (десяти) рабочих дней с даты письменного предложения </w:t>
      </w:r>
      <w:r>
        <w:t>Покупатель возместить последнему имущественные потери (далее также – Имущественные потери, связанные с налоговой проверкой), определяемые как:</w:t>
      </w:r>
    </w:p>
    <w:p w:rsidR="00B73A3F" w:rsidRDefault="00950DEA" w:rsidP="00B73A3F">
      <w:pPr>
        <w:tabs>
          <w:tab w:val="left" w:pos="1272"/>
        </w:tabs>
        <w:ind w:firstLine="850"/>
        <w:jc w:val="both"/>
      </w:pPr>
      <w:r>
        <w:t xml:space="preserve">2.6. сумма доначисленного Покупателю налоговым органом </w:t>
      </w:r>
      <w:r>
        <w:t>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B73A3F" w:rsidRDefault="00950DEA" w:rsidP="00B73A3F">
      <w:pPr>
        <w:tabs>
          <w:tab w:val="left" w:pos="1272"/>
        </w:tabs>
        <w:ind w:firstLine="850"/>
        <w:jc w:val="both"/>
      </w:pPr>
      <w:r>
        <w:t>2.7. сумма начисленных Покупателю пеней на сумму Доначисленных налогов (далее – Пе</w:t>
      </w:r>
      <w:r>
        <w:t>ни); плюс</w:t>
      </w:r>
    </w:p>
    <w:p w:rsidR="00B73A3F" w:rsidRDefault="00950DEA" w:rsidP="00B73A3F">
      <w:pPr>
        <w:ind w:firstLine="840"/>
        <w:jc w:val="both"/>
      </w:pPr>
      <w:r>
        <w:t>2.8.   штрафы начисленные Покупателю за соответствующие налоговые нарушения в связи с неуплатой ею Доначисленных налогов (далее – Штрафы).</w:t>
      </w:r>
    </w:p>
    <w:p w:rsidR="00B73A3F" w:rsidRDefault="00950DEA" w:rsidP="00B73A3F">
      <w:pPr>
        <w:ind w:firstLine="840"/>
        <w:jc w:val="both"/>
      </w:pPr>
      <w:r>
        <w:t>3.      Стороны, в соответствии со ст. 406.1 ГК РФ также договорились, что в случае предъявления Покупателю</w:t>
      </w:r>
      <w:r>
        <w:t xml:space="preserve">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B73A3F" w:rsidRDefault="00950DEA" w:rsidP="00B73A3F">
      <w:pPr>
        <w:tabs>
          <w:tab w:val="left" w:pos="1272"/>
        </w:tabs>
        <w:ind w:firstLine="850"/>
        <w:jc w:val="both"/>
      </w:pPr>
      <w:r>
        <w:t>3.1. о возмещении убытков и/или имущественных по</w:t>
      </w:r>
      <w:r>
        <w:t xml:space="preserve">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w:t>
      </w:r>
      <w:r>
        <w:t>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73A3F" w:rsidRDefault="00950DEA" w:rsidP="00B73A3F">
      <w:pPr>
        <w:tabs>
          <w:tab w:val="left" w:pos="1272"/>
        </w:tabs>
        <w:ind w:firstLine="850"/>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i/>
          <w:iCs/>
        </w:rPr>
        <w:t xml:space="preserve">обязан в течение 10 (десять) рабочих </w:t>
      </w:r>
      <w:r>
        <w:rPr>
          <w:i/>
          <w:iCs/>
        </w:rPr>
        <w:t>дней с даты письменного требования</w:t>
      </w:r>
      <w:r>
        <w:t xml:space="preserve"> Покупателя возместить последнему Имущественные потери, связанные с нарушением имущественных прав третьих лиц.</w:t>
      </w:r>
    </w:p>
    <w:p w:rsidR="00B73A3F" w:rsidRDefault="00950DEA" w:rsidP="00B73A3F">
      <w:pPr>
        <w:tabs>
          <w:tab w:val="left" w:pos="1133"/>
        </w:tabs>
        <w:ind w:firstLine="854"/>
        <w:jc w:val="both"/>
      </w:pPr>
      <w:r>
        <w:t>4.</w:t>
      </w:r>
      <w:r>
        <w:tab/>
        <w:t>В соответствии со ст. 406.1 ГК РФ Стороны также предусмотрели, что в случае не реализации Поставщик права, у</w:t>
      </w:r>
      <w:r>
        <w:t xml:space="preserve">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u w:val="single"/>
        </w:rPr>
        <w:t>будет обязан</w:t>
      </w:r>
      <w:r>
        <w:t xml:space="preserve">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w:t>
      </w:r>
      <w:r>
        <w:t>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B73A3F" w:rsidRDefault="00950DEA" w:rsidP="00B73A3F">
      <w:pPr>
        <w:tabs>
          <w:tab w:val="left" w:pos="1133"/>
        </w:tabs>
        <w:ind w:firstLine="854"/>
        <w:jc w:val="both"/>
      </w:pPr>
      <w:r>
        <w:lastRenderedPageBreak/>
        <w:t>4.1.</w:t>
      </w:r>
      <w:r>
        <w:tab/>
        <w:t>такие Доначисленные налоги, Пени и Штрафы с у</w:t>
      </w:r>
      <w:r>
        <w:t>четом возможных корректировок в соответствии с вступившим в законную силу решением суда по делу</w:t>
      </w:r>
      <w:r>
        <w:br/>
        <w:t xml:space="preserve"> (-ам), в рамках которого (-ых) Покупатель предпринял добросовестные усилия по оспариванию Решения налогового органа, а также</w:t>
      </w:r>
    </w:p>
    <w:p w:rsidR="00B73A3F" w:rsidRDefault="00950DEA" w:rsidP="00B73A3F">
      <w:pPr>
        <w:tabs>
          <w:tab w:val="left" w:pos="1133"/>
        </w:tabs>
        <w:ind w:firstLine="854"/>
        <w:jc w:val="both"/>
      </w:pPr>
      <w:r>
        <w:t>4.2.</w:t>
      </w:r>
      <w:r>
        <w:tab/>
        <w:t>судебные расходы Покупателя в</w:t>
      </w:r>
      <w:r>
        <w:t xml:space="preserve"> связи с оспариванием Решения налогового органа в полном размере.</w:t>
      </w:r>
    </w:p>
    <w:p w:rsidR="00B73A3F" w:rsidRDefault="00950DEA" w:rsidP="00B73A3F">
      <w:pPr>
        <w:tabs>
          <w:tab w:val="left" w:pos="1133"/>
        </w:tabs>
        <w:ind w:firstLine="854"/>
        <w:jc w:val="both"/>
      </w:pPr>
      <w:r>
        <w:t>5.</w:t>
      </w:r>
      <w:r>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w:t>
      </w:r>
      <w:r>
        <w:t>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w:t>
      </w:r>
      <w:r>
        <w:t xml:space="preserve">нию имущественных потерь у </w:t>
      </w:r>
      <w:r>
        <w:rPr>
          <w:i/>
          <w:iCs/>
        </w:rPr>
        <w:t>Покупателя</w:t>
      </w:r>
      <w:r>
        <w:t xml:space="preserve"> и в обоснование своего отказа или задержки возмещать Покупателю Имущественные потери, связанные с налоговой проверкой.</w:t>
      </w:r>
    </w:p>
    <w:p w:rsidR="00B73A3F" w:rsidRDefault="00950DEA" w:rsidP="00B73A3F">
      <w:pPr>
        <w:tabs>
          <w:tab w:val="left" w:pos="1133"/>
        </w:tabs>
        <w:ind w:firstLine="854"/>
        <w:jc w:val="both"/>
      </w:pPr>
      <w:r>
        <w:t>6.</w:t>
      </w:r>
      <w:r>
        <w:tab/>
        <w:t>В случае если Поставщик возместит Покупателю Имущественные потери, связанные с налоговой проверк</w:t>
      </w:r>
      <w:r>
        <w:t>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w:t>
      </w:r>
      <w:r>
        <w:t>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B73A3F" w:rsidRDefault="00950DEA" w:rsidP="00B73A3F">
      <w:pPr>
        <w:tabs>
          <w:tab w:val="left" w:pos="1133"/>
        </w:tabs>
        <w:ind w:firstLine="854"/>
        <w:jc w:val="both"/>
      </w:pPr>
      <w:r>
        <w:t>7.</w:t>
      </w:r>
      <w:r>
        <w:tab/>
        <w:t>Поста</w:t>
      </w:r>
      <w:r>
        <w:t>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w:t>
      </w:r>
      <w:r>
        <w:t>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w:t>
      </w:r>
      <w:r>
        <w:t>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B73A3F" w:rsidRDefault="00950DEA" w:rsidP="00B73A3F">
      <w:pPr>
        <w:tabs>
          <w:tab w:val="left" w:pos="1133"/>
        </w:tabs>
        <w:ind w:firstLine="854"/>
        <w:jc w:val="both"/>
      </w:pPr>
      <w:r>
        <w:t>8.</w:t>
      </w:r>
      <w:r>
        <w:tab/>
        <w:t>Поставщик также подтверждает, что гарантии (заве</w:t>
      </w:r>
      <w:r>
        <w:t>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w:t>
      </w:r>
      <w:r>
        <w:t xml:space="preserve">х Поставщик </w:t>
      </w:r>
      <w:r>
        <w:rPr>
          <w:i/>
          <w:iCs/>
        </w:rPr>
        <w:t xml:space="preserve">обязан возместить </w:t>
      </w:r>
      <w:r>
        <w:t xml:space="preserve">Покупателю </w:t>
      </w:r>
      <w:r>
        <w:rPr>
          <w:i/>
          <w:iCs/>
        </w:rPr>
        <w:t>по его требованию убытки, причиненные недостоверностью таких заверений.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73A3F" w:rsidTr="00262B5A">
        <w:trPr>
          <w:trHeight w:val="1940"/>
        </w:trPr>
        <w:tc>
          <w:tcPr>
            <w:tcW w:w="5520"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Покупатель:</w:t>
            </w:r>
          </w:p>
          <w:p w:rsidR="00B73A3F" w:rsidRDefault="00950DEA" w:rsidP="00262B5A">
            <w:pPr>
              <w:keepNext/>
              <w:keepLines/>
            </w:pPr>
          </w:p>
          <w:p w:rsidR="00B73A3F" w:rsidRDefault="00950DEA" w:rsidP="00262B5A">
            <w:pPr>
              <w:keepNext/>
              <w:keepLines/>
              <w:rPr>
                <w:vertAlign w:val="superscript"/>
              </w:rPr>
            </w:pPr>
            <w:r>
              <w:t>________    ______________</w:t>
            </w:r>
          </w:p>
          <w:p w:rsidR="00B73A3F" w:rsidRDefault="00950DEA" w:rsidP="00262B5A">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Поставщик:</w:t>
            </w:r>
          </w:p>
          <w:p w:rsidR="00B73A3F" w:rsidRDefault="00950DEA" w:rsidP="00262B5A">
            <w:pPr>
              <w:keepNext/>
              <w:keepLines/>
            </w:pPr>
          </w:p>
          <w:p w:rsidR="00B73A3F" w:rsidRDefault="00950DEA" w:rsidP="00262B5A">
            <w:pPr>
              <w:keepNext/>
              <w:keepLines/>
              <w:rPr>
                <w:vertAlign w:val="superscript"/>
              </w:rPr>
            </w:pPr>
            <w:r>
              <w:t xml:space="preserve">________  </w:t>
            </w:r>
            <w:r>
              <w:t xml:space="preserve">  ______________</w:t>
            </w:r>
          </w:p>
          <w:p w:rsidR="00B73A3F" w:rsidRDefault="00950DEA" w:rsidP="00262B5A">
            <w:pPr>
              <w:keepNext/>
              <w:keepLines/>
            </w:pPr>
            <w:r>
              <w:rPr>
                <w:vertAlign w:val="superscript"/>
              </w:rPr>
              <w:t xml:space="preserve">(подпись)                        (Ф.И.О.)                                 </w:t>
            </w:r>
          </w:p>
        </w:tc>
      </w:tr>
    </w:tbl>
    <w:p w:rsidR="00B73A3F" w:rsidRDefault="00950DEA" w:rsidP="00B73A3F">
      <w:pPr>
        <w:keepNext/>
        <w:keepLines/>
        <w:tabs>
          <w:tab w:val="num" w:pos="0"/>
        </w:tabs>
        <w:spacing w:line="276" w:lineRule="auto"/>
        <w:ind w:firstLine="851"/>
      </w:pPr>
    </w:p>
    <w:p w:rsidR="00B73A3F" w:rsidRDefault="00950DEA" w:rsidP="00B73A3F">
      <w:pPr>
        <w:pStyle w:val="1a"/>
        <w:ind w:firstLine="0"/>
        <w:jc w:val="right"/>
        <w:outlineLvl w:val="0"/>
        <w:rPr>
          <w:iCs/>
        </w:rPr>
      </w:pPr>
    </w:p>
    <w:p w:rsidR="00B73A3F" w:rsidRDefault="00950DEA" w:rsidP="00B73A3F">
      <w:pPr>
        <w:pStyle w:val="1a"/>
        <w:ind w:firstLine="0"/>
        <w:jc w:val="right"/>
        <w:outlineLvl w:val="0"/>
        <w:rPr>
          <w:b/>
          <w:bCs/>
          <w:i/>
        </w:rPr>
      </w:pPr>
    </w:p>
    <w:p w:rsidR="00B73A3F" w:rsidRDefault="00950DEA" w:rsidP="00B73A3F">
      <w:pPr>
        <w:pStyle w:val="1a"/>
        <w:ind w:firstLine="0"/>
        <w:jc w:val="right"/>
        <w:outlineLvl w:val="0"/>
        <w:rPr>
          <w:b/>
          <w:bCs/>
          <w:i/>
        </w:rPr>
      </w:pPr>
    </w:p>
    <w:p w:rsidR="00B73A3F" w:rsidRDefault="00950DEA" w:rsidP="00B73A3F">
      <w:pPr>
        <w:pStyle w:val="1a"/>
        <w:ind w:firstLine="0"/>
        <w:jc w:val="right"/>
        <w:outlineLvl w:val="0"/>
        <w:rPr>
          <w:b/>
          <w:bCs/>
          <w:i/>
        </w:rPr>
      </w:pPr>
    </w:p>
    <w:p w:rsidR="00B73A3F" w:rsidRDefault="00950DEA" w:rsidP="00B73A3F">
      <w:pPr>
        <w:pStyle w:val="1a"/>
        <w:ind w:firstLine="0"/>
        <w:jc w:val="right"/>
        <w:outlineLvl w:val="0"/>
        <w:rPr>
          <w:b/>
          <w:bCs/>
          <w:i/>
        </w:rPr>
      </w:pPr>
    </w:p>
    <w:p w:rsidR="00B73A3F" w:rsidRDefault="00950DEA" w:rsidP="00B73A3F">
      <w:pPr>
        <w:pStyle w:val="ConsNormal"/>
        <w:keepNext/>
        <w:keepLines/>
        <w:widowControl/>
        <w:spacing w:line="276" w:lineRule="auto"/>
        <w:ind w:firstLine="0"/>
        <w:jc w:val="right"/>
      </w:pPr>
      <w:r>
        <w:rPr>
          <w:rFonts w:ascii="Times New Roman" w:hAnsi="Times New Roman" w:cs="Times New Roman"/>
          <w:sz w:val="24"/>
          <w:szCs w:val="24"/>
        </w:rPr>
        <w:lastRenderedPageBreak/>
        <w:t>Приложение № 5</w:t>
      </w:r>
    </w:p>
    <w:p w:rsidR="00B73A3F" w:rsidRDefault="00950DEA" w:rsidP="00B73A3F">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УРАЛд/___/___/____</w:t>
      </w:r>
    </w:p>
    <w:p w:rsidR="00B73A3F" w:rsidRDefault="00950DEA" w:rsidP="00B73A3F">
      <w:pPr>
        <w:pStyle w:val="ConsNormal"/>
        <w:keepNext/>
        <w:keepLines/>
        <w:widowControl/>
        <w:spacing w:line="276" w:lineRule="auto"/>
        <w:ind w:firstLine="0"/>
        <w:jc w:val="right"/>
        <w:rPr>
          <w:rFonts w:ascii="Times New Roman" w:hAnsi="Times New Roman" w:cs="Times New Roman"/>
        </w:rPr>
      </w:pPr>
      <w:r>
        <w:rPr>
          <w:rFonts w:ascii="Times New Roman" w:hAnsi="Times New Roman" w:cs="Times New Roman"/>
          <w:sz w:val="24"/>
          <w:szCs w:val="24"/>
        </w:rPr>
        <w:t>от «___»_________202___ г.</w:t>
      </w:r>
    </w:p>
    <w:p w:rsidR="00B73A3F" w:rsidRDefault="00950DEA" w:rsidP="00B73A3F">
      <w:pPr>
        <w:pStyle w:val="1a"/>
        <w:ind w:firstLine="0"/>
        <w:jc w:val="right"/>
        <w:outlineLvl w:val="0"/>
        <w:rPr>
          <w:b/>
          <w:bCs/>
          <w:i/>
        </w:rPr>
      </w:pPr>
    </w:p>
    <w:p w:rsidR="00B73A3F" w:rsidRDefault="00950DEA" w:rsidP="00B73A3F">
      <w:pPr>
        <w:keepLines/>
        <w:pBdr>
          <w:top w:val="none" w:sz="4" w:space="0" w:color="000000"/>
          <w:left w:val="none" w:sz="4" w:space="0" w:color="000000"/>
          <w:bottom w:val="none" w:sz="4" w:space="0" w:color="000000"/>
          <w:right w:val="none" w:sz="4" w:space="0" w:color="000000"/>
        </w:pBdr>
        <w:jc w:val="center"/>
      </w:pPr>
      <w:r>
        <w:rPr>
          <w:color w:val="000000"/>
        </w:rPr>
        <w:t>Требования к независимой (банковской) гарантии</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 xml:space="preserve">Банковская гарантия </w:t>
      </w:r>
      <w:r>
        <w:rPr>
          <w:color w:val="000000"/>
        </w:rPr>
        <w:t>оформляется в соответствии с требованиями §6 главы 23 Гражданского кодекса Российской Федерации и документации о закупке.</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1.</w:t>
      </w:r>
      <w:r>
        <w:rPr>
          <w:color w:val="000000"/>
        </w:rPr>
        <w:tab/>
        <w:t>В банковской гарантии должны быть указаны:</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дата выдачи;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принципал – наименование, адрес, ИНН, ОГРН;</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бенефициар (заказчик) – Публичн</w:t>
      </w:r>
      <w:r>
        <w:rPr>
          <w:color w:val="000000"/>
        </w:rPr>
        <w:t xml:space="preserve">ое акционерное общество «ТрансКонтейнер» (ПАО «ТрансКонтейнер»), </w:t>
      </w:r>
      <w:r>
        <w:rPr>
          <w:color w:val="222222"/>
        </w:rPr>
        <w:t xml:space="preserve">место нахождения: </w:t>
      </w:r>
      <w:r>
        <w:rPr>
          <w:color w:val="000000"/>
        </w:rPr>
        <w:t>РФ, 141402, Московская область, Г.О. Химки, г. Химки, ул. Ленинградская, влд. 39, стр. 6, офис 3 (этаж 6), ИНН 7708591995, ОКПО 94421386, КПП 997650001;</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гарант – наименовани</w:t>
      </w:r>
      <w:r>
        <w:rPr>
          <w:color w:val="000000"/>
        </w:rPr>
        <w:t>е банка, его адрес, номер и дата выдачи лицензии на право ос</w:t>
      </w:r>
      <w:r>
        <w:rPr>
          <w:color w:val="000000"/>
        </w:rPr>
        <w:t>у</w:t>
      </w:r>
      <w:r>
        <w:rPr>
          <w:color w:val="000000"/>
        </w:rPr>
        <w:t>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themeColor="text1"/>
        </w:rPr>
        <w:t>номе</w:t>
      </w:r>
      <w:r>
        <w:rPr>
          <w:color w:val="000000" w:themeColor="text1"/>
        </w:rPr>
        <w:t>р и дата договора (указать предмет договора)</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денежная сумма, подлежащая выплате – ____________ (</w:t>
      </w:r>
      <w:r>
        <w:rPr>
          <w:i/>
          <w:color w:val="000000"/>
        </w:rPr>
        <w:t>сумма, соответствующая размеру авансового платежа, указанного в финансово-коммерческом предложении принципала</w:t>
      </w:r>
      <w:r>
        <w:rPr>
          <w:color w:val="000000"/>
        </w:rPr>
        <w:t>);</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срок действия гарантии;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обязанность гаранта по р</w:t>
      </w:r>
      <w:r>
        <w:rPr>
          <w:color w:val="000000"/>
        </w:rPr>
        <w:t>ассмотрению требования бенефициара и осуществления пл</w:t>
      </w:r>
      <w:r>
        <w:rPr>
          <w:color w:val="000000"/>
        </w:rPr>
        <w:t>а</w:t>
      </w:r>
      <w:r>
        <w:rPr>
          <w:color w:val="000000"/>
        </w:rPr>
        <w:t>тежа в пользу бенефициара в течение 5 (пяти) дней со дня, следующего за днем получения требования бенефициара (Покупателя), в котором должны быть перечи</w:t>
      </w:r>
      <w:r>
        <w:rPr>
          <w:color w:val="000000"/>
        </w:rPr>
        <w:t>с</w:t>
      </w:r>
      <w:r>
        <w:rPr>
          <w:color w:val="000000"/>
        </w:rPr>
        <w:t>лены обязательства принципала по договору, обеспе</w:t>
      </w:r>
      <w:r>
        <w:rPr>
          <w:color w:val="000000"/>
        </w:rPr>
        <w:t>ченные банковской гарантией, неисполненные Принципалом, без необходимости представления решения арбитра</w:t>
      </w:r>
      <w:r>
        <w:rPr>
          <w:color w:val="000000"/>
        </w:rPr>
        <w:t>ж</w:t>
      </w:r>
      <w:r>
        <w:rPr>
          <w:color w:val="000000"/>
        </w:rPr>
        <w:t>ного суда, вынесенного против принципала, а также любого иного доказательства факта нарушения принципалом своих обязательств по договору;</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w:t>
      </w:r>
      <w:r>
        <w:rPr>
          <w:color w:val="000000"/>
        </w:rPr>
        <w:t>сно которому бенефициар вправе предъявить одно или несколько тр</w:t>
      </w:r>
      <w:r>
        <w:rPr>
          <w:color w:val="000000"/>
        </w:rPr>
        <w:t>е</w:t>
      </w:r>
      <w:r>
        <w:rPr>
          <w:color w:val="000000"/>
        </w:rPr>
        <w:t>бований платежа по гарантии, в совокупности не превышающих сумму, на которую выдана гарантия;</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исполнением обязательств гаранта по банковской гара</w:t>
      </w:r>
      <w:r>
        <w:rPr>
          <w:color w:val="000000"/>
        </w:rPr>
        <w:t>н</w:t>
      </w:r>
      <w:r>
        <w:rPr>
          <w:color w:val="000000"/>
        </w:rPr>
        <w:t xml:space="preserve">тии является </w:t>
      </w:r>
      <w:r>
        <w:rPr>
          <w:color w:val="000000"/>
        </w:rPr>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обязанность гаранта уплатить бенефициару неустойку в размере 0,1% денежной су</w:t>
      </w:r>
      <w:r>
        <w:rPr>
          <w:color w:val="000000"/>
        </w:rPr>
        <w:t>м</w:t>
      </w:r>
      <w:r>
        <w:rPr>
          <w:color w:val="000000"/>
        </w:rPr>
        <w:t>мы</w:t>
      </w:r>
      <w:r>
        <w:rPr>
          <w:color w:val="000000"/>
        </w:rPr>
        <w:t>, подлежащей уплате, за каждый календарный день просрочки;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w:t>
      </w:r>
      <w:r>
        <w:rPr>
          <w:color w:val="000000"/>
        </w:rPr>
        <w:t>а</w:t>
      </w:r>
      <w:r>
        <w:rPr>
          <w:color w:val="000000"/>
        </w:rPr>
        <w:t>тьей 372 Гражданского кодекса Российской</w:t>
      </w:r>
      <w:r>
        <w:rPr>
          <w:color w:val="000000"/>
        </w:rPr>
        <w:t xml:space="preserve"> Федерации;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обязательства гаранта перед бенефициаром по банко</w:t>
      </w:r>
      <w:r>
        <w:rPr>
          <w:color w:val="000000"/>
        </w:rPr>
        <w:t>в</w:t>
      </w:r>
      <w:r>
        <w:rPr>
          <w:color w:val="000000"/>
        </w:rPr>
        <w:t>ской гарантии прекращаются только в случаях, предусмотренных частью 1 статьи 378 Гражданского кодекса Российской Федерации;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гарант отказывае</w:t>
      </w:r>
      <w:r>
        <w:rPr>
          <w:color w:val="000000"/>
        </w:rPr>
        <w:t>т бенефициару в удовлетворении его требования только в случае, предусмотренном статьей 376 Гражданского кодекса Российской Федерации;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lastRenderedPageBreak/>
        <w:t>условие, согласно которому ответственность гаранта перед бенефициаром за нев</w:t>
      </w:r>
      <w:r>
        <w:rPr>
          <w:color w:val="000000"/>
        </w:rPr>
        <w:t>ы</w:t>
      </w:r>
      <w:r>
        <w:rPr>
          <w:color w:val="000000"/>
        </w:rPr>
        <w:t xml:space="preserve">полнение или ненадлежащее выполнение </w:t>
      </w:r>
      <w:r>
        <w:rPr>
          <w:color w:val="000000"/>
        </w:rPr>
        <w:t>обязательства по гарантии не ограничивается суммой, на которую выдана банковская гарантия;</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w:t>
      </w:r>
      <w:r>
        <w:rPr>
          <w:color w:val="000000"/>
        </w:rPr>
        <w:t>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w:t>
      </w:r>
      <w:r>
        <w:rPr>
          <w:color w:val="000000"/>
        </w:rPr>
        <w:t>и</w:t>
      </w:r>
      <w:r>
        <w:rPr>
          <w:color w:val="000000"/>
        </w:rPr>
        <w:t>онной системы SWIFT (СВИФТ), с соблюдением требований к форме, установленных стандартами этой системы;</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об</w:t>
      </w:r>
      <w:r>
        <w:rPr>
          <w:color w:val="000000"/>
        </w:rPr>
        <w:t>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банковская гарантия вступает в силу со дня выдачи ба</w:t>
      </w:r>
      <w:r>
        <w:rPr>
          <w:color w:val="000000"/>
        </w:rPr>
        <w:t>н</w:t>
      </w:r>
      <w:r>
        <w:rPr>
          <w:color w:val="000000"/>
        </w:rPr>
        <w:t>ковской га</w:t>
      </w:r>
      <w:r>
        <w:rPr>
          <w:color w:val="000000"/>
        </w:rPr>
        <w:t>рантии;</w:t>
      </w:r>
    </w:p>
    <w:p w:rsidR="00B73A3F" w:rsidRDefault="00950DEA" w:rsidP="00950DEA">
      <w:pPr>
        <w:numPr>
          <w:ilvl w:val="0"/>
          <w:numId w:val="25"/>
        </w:numPr>
        <w:pBdr>
          <w:top w:val="none" w:sz="4" w:space="0" w:color="000000"/>
          <w:left w:val="none" w:sz="4" w:space="0" w:color="000000"/>
          <w:bottom w:val="none" w:sz="4" w:space="0" w:color="000000"/>
          <w:right w:val="none" w:sz="4" w:space="0" w:color="000000"/>
          <w:between w:val="none" w:sz="4" w:space="0" w:color="000000"/>
        </w:pBdr>
        <w:suppressAutoHyphens w:val="0"/>
        <w:jc w:val="both"/>
      </w:pPr>
      <w:r>
        <w:rPr>
          <w:color w:val="000000"/>
        </w:rPr>
        <w:t>условие, согласно которому бенефициар вправе предъявлять требование в течение всего срока действия банковской гарантии.</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2.</w:t>
      </w:r>
      <w:r>
        <w:rPr>
          <w:color w:val="000000"/>
        </w:rPr>
        <w:tab/>
        <w:t xml:space="preserve">Не допускается включение в условия банковской гарантии требования о предоставлении бенефициаром гаранту вместе с требованием </w:t>
      </w:r>
      <w:r>
        <w:rPr>
          <w:color w:val="000000"/>
        </w:rPr>
        <w:t>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w:t>
      </w:r>
      <w:r>
        <w:rPr>
          <w:color w:val="000000"/>
        </w:rPr>
        <w:t xml:space="preserve"> также расчета суммы, подлежащей уплате бенефициару согласно гарантии, за подписью уполномоченного представителя бенефициара.</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3.</w:t>
      </w:r>
      <w:r>
        <w:rPr>
          <w:color w:val="000000"/>
        </w:rPr>
        <w:tab/>
        <w:t>Вместе с банковской гарантией принципал представляет бенефициару документы, подтверждающие полномочия лица, подписавшего гарант</w:t>
      </w:r>
      <w:r>
        <w:rPr>
          <w:color w:val="000000"/>
        </w:rPr>
        <w:t xml:space="preserve">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w:t>
      </w:r>
      <w:r>
        <w:rPr>
          <w:color w:val="000000"/>
        </w:rPr>
        <w:t>должны быть представлены решение о назначении лица на должность или приказ о назначении на должность.</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4.</w:t>
      </w:r>
      <w:r>
        <w:rPr>
          <w:color w:val="000000"/>
        </w:rP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B73A3F" w:rsidRDefault="00950DEA" w:rsidP="00B73A3F">
      <w:pPr>
        <w:pBdr>
          <w:top w:val="none" w:sz="4" w:space="0" w:color="000000"/>
          <w:left w:val="none" w:sz="4" w:space="0" w:color="000000"/>
          <w:bottom w:val="none" w:sz="4" w:space="0" w:color="000000"/>
          <w:right w:val="none" w:sz="4" w:space="0" w:color="000000"/>
          <w:between w:val="none" w:sz="4" w:space="0" w:color="000000"/>
        </w:pBdr>
        <w:jc w:val="both"/>
      </w:pPr>
      <w:r>
        <w:rPr>
          <w:color w:val="000000"/>
        </w:rPr>
        <w:t>Срок действи</w:t>
      </w:r>
      <w:r>
        <w:rPr>
          <w:color w:val="000000"/>
        </w:rPr>
        <w:t>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60 календарных дней.</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123"/>
        <w:gridCol w:w="4232"/>
      </w:tblGrid>
      <w:tr w:rsidR="00B73A3F" w:rsidTr="00262B5A">
        <w:trPr>
          <w:trHeight w:val="1940"/>
        </w:trPr>
        <w:tc>
          <w:tcPr>
            <w:tcW w:w="5123"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 </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Покупатель:</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 </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________    ______________</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c>
          <w:tcPr>
            <w:tcW w:w="4232" w:type="dxa"/>
            <w:tcBorders>
              <w:top w:val="none" w:sz="4" w:space="0" w:color="000000"/>
              <w:left w:val="none" w:sz="4" w:space="0" w:color="000000"/>
              <w:bottom w:val="none" w:sz="4" w:space="0" w:color="000000"/>
              <w:right w:val="none" w:sz="4" w:space="0" w:color="000000"/>
            </w:tcBorders>
            <w:noWrap/>
            <w:tcMar>
              <w:top w:w="0" w:type="dxa"/>
              <w:left w:w="108" w:type="dxa"/>
              <w:bottom w:w="0" w:type="dxa"/>
              <w:right w:w="108" w:type="dxa"/>
            </w:tcMar>
          </w:tcPr>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 </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sz w:val="26"/>
              </w:rPr>
              <w:t>Поставщик</w:t>
            </w:r>
            <w:r>
              <w:rPr>
                <w:color w:val="000000"/>
              </w:rPr>
              <w:t>:</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 </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rPr>
              <w:t>________    ______________</w:t>
            </w:r>
          </w:p>
          <w:p w:rsidR="00B73A3F" w:rsidRDefault="00950DEA" w:rsidP="00262B5A">
            <w:pPr>
              <w:keepLines/>
              <w:pBdr>
                <w:top w:val="none" w:sz="4" w:space="0" w:color="000000"/>
                <w:left w:val="none" w:sz="4" w:space="0" w:color="000000"/>
                <w:bottom w:val="none" w:sz="4" w:space="0" w:color="000000"/>
                <w:right w:val="none" w:sz="4" w:space="0" w:color="000000"/>
              </w:pBdr>
            </w:pPr>
            <w:r>
              <w:rPr>
                <w:color w:val="000000"/>
                <w:sz w:val="20"/>
                <w:vertAlign w:val="superscript"/>
              </w:rPr>
              <w:t xml:space="preserve">(подпись)                        (Ф.И.О.)                                     </w:t>
            </w:r>
          </w:p>
        </w:tc>
      </w:tr>
    </w:tbl>
    <w:p w:rsidR="00B73A3F" w:rsidRDefault="00950DEA" w:rsidP="00B73A3F">
      <w:pPr>
        <w:pStyle w:val="1a"/>
        <w:ind w:firstLine="0"/>
        <w:jc w:val="right"/>
        <w:outlineLvl w:val="0"/>
        <w:rPr>
          <w:b/>
          <w:bCs/>
          <w:i/>
        </w:rPr>
      </w:pPr>
    </w:p>
    <w:p w:rsidR="00B73A3F" w:rsidRDefault="00950DEA" w:rsidP="00B73A3F">
      <w:pPr>
        <w:outlineLvl w:val="0"/>
        <w:rPr>
          <w:b/>
          <w:bCs/>
          <w:i/>
        </w:rPr>
      </w:pPr>
      <w:r>
        <w:rPr>
          <w:b/>
          <w:bCs/>
          <w:i/>
        </w:rPr>
        <w:br w:type="page" w:clear="all"/>
      </w:r>
    </w:p>
    <w:p w:rsidR="00B73A3F" w:rsidRDefault="00950DEA" w:rsidP="00B73A3F">
      <w:pPr>
        <w:pStyle w:val="ConsNormal"/>
        <w:keepNext/>
        <w:keepLines/>
        <w:widowControl/>
        <w:spacing w:line="276" w:lineRule="auto"/>
        <w:ind w:firstLine="0"/>
        <w:jc w:val="right"/>
      </w:pPr>
      <w:r>
        <w:rPr>
          <w:rFonts w:ascii="Times New Roman" w:hAnsi="Times New Roman" w:cs="Times New Roman"/>
          <w:sz w:val="24"/>
          <w:szCs w:val="24"/>
        </w:rPr>
        <w:lastRenderedPageBreak/>
        <w:t>Приложение № 6</w:t>
      </w:r>
    </w:p>
    <w:p w:rsidR="00B73A3F" w:rsidRDefault="00950DEA" w:rsidP="00B73A3F">
      <w:pPr>
        <w:pStyle w:val="ConsNormal"/>
        <w:keepNext/>
        <w:keepLines/>
        <w:widowControl/>
        <w:spacing w:line="276" w:lineRule="auto"/>
        <w:ind w:firstLine="0"/>
        <w:jc w:val="right"/>
      </w:pPr>
      <w:r>
        <w:rPr>
          <w:rFonts w:ascii="Times New Roman" w:hAnsi="Times New Roman" w:cs="Times New Roman"/>
          <w:sz w:val="24"/>
          <w:szCs w:val="24"/>
        </w:rPr>
        <w:t xml:space="preserve">к договору поставки № </w:t>
      </w:r>
      <w:r>
        <w:rPr>
          <w:rFonts w:ascii="Times New Roman" w:eastAsia="Times New Roman" w:hAnsi="Times New Roman" w:cs="Times New Roman"/>
          <w:sz w:val="24"/>
          <w:szCs w:val="24"/>
        </w:rPr>
        <w:t>УРАЛд/___/___/____</w:t>
      </w:r>
    </w:p>
    <w:p w:rsidR="00B73A3F" w:rsidRDefault="00950DEA" w:rsidP="00B73A3F">
      <w:pPr>
        <w:pStyle w:val="1a"/>
        <w:ind w:firstLine="0"/>
        <w:jc w:val="right"/>
        <w:outlineLvl w:val="0"/>
        <w:rPr>
          <w:b/>
          <w:bCs/>
          <w:i/>
        </w:rPr>
      </w:pPr>
      <w:r>
        <w:rPr>
          <w:sz w:val="24"/>
          <w:szCs w:val="24"/>
        </w:rPr>
        <w:t>от «___»_________202___ г.</w:t>
      </w:r>
    </w:p>
    <w:p w:rsidR="00B73A3F" w:rsidRDefault="00950DEA" w:rsidP="00B73A3F">
      <w:pPr>
        <w:pStyle w:val="1a"/>
        <w:ind w:firstLine="0"/>
        <w:jc w:val="right"/>
        <w:outlineLvl w:val="0"/>
        <w:rPr>
          <w:b/>
          <w:bCs/>
          <w:i/>
        </w:rPr>
      </w:pPr>
    </w:p>
    <w:p w:rsidR="00B73A3F" w:rsidRDefault="00950DEA" w:rsidP="00B73A3F">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 </w:t>
      </w:r>
    </w:p>
    <w:p w:rsidR="00B73A3F" w:rsidRDefault="00950DEA" w:rsidP="00B73A3F">
      <w:pPr>
        <w:pBdr>
          <w:top w:val="none" w:sz="4" w:space="0" w:color="000000"/>
          <w:left w:val="none" w:sz="4" w:space="0" w:color="000000"/>
          <w:bottom w:val="none" w:sz="4" w:space="0" w:color="000000"/>
          <w:right w:val="none" w:sz="4" w:space="0" w:color="000000"/>
        </w:pBdr>
        <w:tabs>
          <w:tab w:val="left" w:pos="142"/>
          <w:tab w:val="left" w:pos="8828"/>
        </w:tabs>
        <w:ind w:firstLine="567"/>
        <w:jc w:val="center"/>
      </w:pPr>
      <w:r>
        <w:rPr>
          <w:b/>
          <w:color w:val="000000"/>
        </w:rPr>
        <w:t>ПЕРЕЧЕНЬ БАНКОВ</w:t>
      </w:r>
    </w:p>
    <w:p w:rsidR="00B73A3F" w:rsidRDefault="00950DEA" w:rsidP="00B73A3F">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Перечень банковских учреждений и предельные лимиты на прием независимых (банковских) гарантий</w:t>
      </w:r>
    </w:p>
    <w:p w:rsidR="00B73A3F" w:rsidRDefault="00950DEA" w:rsidP="00B73A3F">
      <w:pPr>
        <w:pStyle w:val="1a"/>
        <w:ind w:firstLine="0"/>
        <w:jc w:val="right"/>
        <w:outlineLvl w:val="0"/>
        <w:rPr>
          <w:b/>
          <w:bCs/>
          <w:i/>
        </w:rPr>
      </w:pPr>
    </w:p>
    <w:p w:rsidR="00B73A3F" w:rsidRDefault="00950DEA" w:rsidP="00B73A3F">
      <w:pPr>
        <w:pStyle w:val="1a"/>
        <w:ind w:firstLine="0"/>
        <w:jc w:val="right"/>
        <w:outlineLvl w:val="0"/>
        <w:rPr>
          <w:b/>
          <w:bCs/>
          <w:i/>
        </w:rPr>
      </w:pPr>
    </w:p>
    <w:p w:rsidR="00B73A3F" w:rsidRDefault="00950DEA" w:rsidP="00B73A3F">
      <w:pPr>
        <w:pBdr>
          <w:top w:val="none" w:sz="4" w:space="0" w:color="000000"/>
          <w:left w:val="none" w:sz="4" w:space="0" w:color="000000"/>
          <w:bottom w:val="none" w:sz="4" w:space="0" w:color="000000"/>
          <w:right w:val="none" w:sz="4" w:space="0" w:color="000000"/>
        </w:pBdr>
        <w:tabs>
          <w:tab w:val="left" w:pos="142"/>
        </w:tabs>
        <w:ind w:firstLine="567"/>
        <w:jc w:val="center"/>
      </w:pPr>
      <w:r>
        <w:rPr>
          <w:color w:val="000000"/>
        </w:rPr>
        <w:t>  </w:t>
      </w:r>
    </w:p>
    <w:tbl>
      <w:tblPr>
        <w:tblStyle w:val="afff1"/>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29"/>
        <w:gridCol w:w="5412"/>
        <w:gridCol w:w="2973"/>
      </w:tblGrid>
      <w:tr w:rsidR="00B73A3F" w:rsidTr="00262B5A">
        <w:tc>
          <w:tcPr>
            <w:tcW w:w="529"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w:t>
            </w:r>
          </w:p>
        </w:tc>
        <w:tc>
          <w:tcPr>
            <w:tcW w:w="5412"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Банк</w:t>
            </w:r>
          </w:p>
        </w:tc>
        <w:tc>
          <w:tcPr>
            <w:tcW w:w="2973" w:type="dxa"/>
            <w:tcBorders>
              <w:top w:val="single" w:sz="8"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Лимит на прием независимых (банковских) гарантий, млн. руб.</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Сбербанк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2</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 xml:space="preserve">Банк ВТБ (ПАО) </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3</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Банк ГПБ (АО)</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4</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«Альфа-Банк»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5</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«Россельхозбанк»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6</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«Московский кредитный 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7</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Банк «ФК Открытие»</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8</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«Совкомбанк»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9</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«Райффайзенбанк»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10</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w:t>
            </w:r>
            <w:r>
              <w:rPr>
                <w:color w:val="000000"/>
                <w:sz w:val="22"/>
              </w:rPr>
              <w:t xml:space="preserve"> РОСБАНК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11</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АО ЮниКредит 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12</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ПАО «ПРОМСВЯЗЬБАНК»</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8914" w:type="dxa"/>
            <w:gridSpan w:val="3"/>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b/>
                <w:color w:val="000000"/>
                <w:sz w:val="22"/>
              </w:rPr>
              <w:t>Иностранные банковские учреждения</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13</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Bank of China</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14</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Shinhan Bank</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r w:rsidR="00B73A3F" w:rsidTr="00262B5A">
        <w:tc>
          <w:tcPr>
            <w:tcW w:w="529"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0"/>
                <w:sz w:val="22"/>
              </w:rPr>
              <w:t>15</w:t>
            </w:r>
          </w:p>
        </w:tc>
        <w:tc>
          <w:tcPr>
            <w:tcW w:w="5412"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rPr>
                <w:lang w:val="en-US"/>
              </w:rPr>
            </w:pPr>
            <w:r>
              <w:rPr>
                <w:color w:val="00000A"/>
                <w:sz w:val="22"/>
                <w:lang w:val="en-US"/>
              </w:rPr>
              <w:t>Standard Chartered Bank (China) Limited</w:t>
            </w:r>
          </w:p>
        </w:tc>
        <w:tc>
          <w:tcPr>
            <w:tcW w:w="297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tcPr>
          <w:p w:rsidR="00B73A3F" w:rsidRDefault="00950DEA" w:rsidP="00262B5A">
            <w:pPr>
              <w:pBdr>
                <w:top w:val="none" w:sz="4" w:space="0" w:color="000000"/>
                <w:left w:val="none" w:sz="4" w:space="0" w:color="000000"/>
                <w:bottom w:val="none" w:sz="4" w:space="0" w:color="000000"/>
                <w:right w:val="none" w:sz="4" w:space="0" w:color="000000"/>
              </w:pBdr>
              <w:tabs>
                <w:tab w:val="left" w:pos="142"/>
              </w:tabs>
              <w:jc w:val="center"/>
            </w:pPr>
            <w:r>
              <w:rPr>
                <w:color w:val="00000A"/>
                <w:sz w:val="22"/>
              </w:rPr>
              <w:t>1 000</w:t>
            </w:r>
          </w:p>
        </w:tc>
      </w:tr>
    </w:tbl>
    <w:p w:rsidR="00B73A3F" w:rsidRDefault="00950DEA" w:rsidP="00B73A3F">
      <w:pPr>
        <w:pBdr>
          <w:top w:val="none" w:sz="4" w:space="0" w:color="000000"/>
          <w:left w:val="none" w:sz="4" w:space="0" w:color="000000"/>
          <w:bottom w:val="none" w:sz="4" w:space="0" w:color="000000"/>
          <w:right w:val="none" w:sz="4" w:space="0" w:color="000000"/>
        </w:pBdr>
        <w:tabs>
          <w:tab w:val="left" w:pos="142"/>
        </w:tabs>
        <w:jc w:val="both"/>
      </w:pPr>
      <w:r>
        <w:rPr>
          <w:color w:val="000000"/>
        </w:rPr>
        <w:tab/>
        <w:t xml:space="preserve">Поставщик вправе согласовать предоставление </w:t>
      </w:r>
      <w:r>
        <w:rPr>
          <w:color w:val="000000"/>
        </w:rPr>
        <w:t>банковской гарантии иным банком, направив соответствующее обращение Покупателю.</w:t>
      </w:r>
    </w:p>
    <w:p w:rsidR="00B73A3F" w:rsidRDefault="00950DEA" w:rsidP="00B73A3F">
      <w:pPr>
        <w:pBdr>
          <w:top w:val="none" w:sz="4" w:space="0" w:color="000000"/>
          <w:left w:val="none" w:sz="4" w:space="0" w:color="000000"/>
          <w:bottom w:val="none" w:sz="4" w:space="0" w:color="000000"/>
          <w:right w:val="none" w:sz="4" w:space="0" w:color="000000"/>
        </w:pBdr>
        <w:tabs>
          <w:tab w:val="left" w:pos="142"/>
        </w:tabs>
        <w:jc w:val="both"/>
      </w:pPr>
      <w:r>
        <w:rPr>
          <w:color w:val="000000"/>
        </w:rPr>
        <w:tab/>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Покупателя</w:t>
      </w:r>
      <w:r>
        <w:rPr>
          <w:color w:val="000000"/>
        </w:rPr>
        <w:t xml:space="preserve"> к кредитным качествам и платежеспособности банков, предоставление банковской гарантии предложенным банком может быть согласовано.</w:t>
      </w:r>
    </w:p>
    <w:p w:rsidR="00B73A3F" w:rsidRDefault="00950DEA" w:rsidP="00B73A3F">
      <w:pPr>
        <w:pStyle w:val="1a"/>
        <w:ind w:firstLine="0"/>
        <w:jc w:val="right"/>
        <w:outlineLvl w:val="0"/>
        <w:rPr>
          <w:b/>
          <w:bCs/>
          <w:i/>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B73A3F" w:rsidTr="00262B5A">
        <w:trPr>
          <w:trHeight w:val="1940"/>
        </w:trPr>
        <w:tc>
          <w:tcPr>
            <w:tcW w:w="5520"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Покупатель:</w:t>
            </w:r>
          </w:p>
          <w:p w:rsidR="00B73A3F" w:rsidRDefault="00950DEA" w:rsidP="00262B5A">
            <w:pPr>
              <w:keepNext/>
              <w:keepLines/>
            </w:pPr>
          </w:p>
          <w:p w:rsidR="00B73A3F" w:rsidRDefault="00950DEA" w:rsidP="00262B5A">
            <w:pPr>
              <w:keepNext/>
              <w:keepLines/>
            </w:pPr>
            <w:r>
              <w:t>________    ______________</w:t>
            </w:r>
          </w:p>
          <w:p w:rsidR="00B73A3F" w:rsidRDefault="00950DEA" w:rsidP="00262B5A">
            <w:pPr>
              <w:keepNext/>
              <w:keepLines/>
              <w:rPr>
                <w:vertAlign w:val="superscript"/>
              </w:rPr>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73A3F" w:rsidRDefault="00950DEA" w:rsidP="00262B5A">
            <w:pPr>
              <w:keepNext/>
              <w:keepLines/>
            </w:pPr>
          </w:p>
          <w:p w:rsidR="00B73A3F" w:rsidRDefault="00950DEA" w:rsidP="00262B5A">
            <w:pPr>
              <w:keepNext/>
              <w:keepLines/>
            </w:pPr>
            <w:r>
              <w:t>Пос</w:t>
            </w:r>
            <w:r>
              <w:t>тавщик:</w:t>
            </w:r>
          </w:p>
          <w:p w:rsidR="00B73A3F" w:rsidRDefault="00950DEA" w:rsidP="00262B5A">
            <w:pPr>
              <w:keepNext/>
              <w:keepLines/>
            </w:pPr>
          </w:p>
          <w:p w:rsidR="00B73A3F" w:rsidRDefault="00950DEA" w:rsidP="00262B5A">
            <w:pPr>
              <w:keepNext/>
              <w:keepLines/>
            </w:pPr>
            <w:r>
              <w:t>________    ______________</w:t>
            </w:r>
          </w:p>
          <w:p w:rsidR="00B73A3F" w:rsidRDefault="00950DEA" w:rsidP="00262B5A">
            <w:pPr>
              <w:keepNext/>
              <w:keepLines/>
              <w:rPr>
                <w:vertAlign w:val="superscript"/>
              </w:rPr>
            </w:pPr>
            <w:r>
              <w:rPr>
                <w:vertAlign w:val="superscript"/>
              </w:rPr>
              <w:t xml:space="preserve">(подпись)                        (Ф.И.О.)                                 </w:t>
            </w:r>
          </w:p>
        </w:tc>
      </w:tr>
    </w:tbl>
    <w:p w:rsidR="00E41E9A" w:rsidRDefault="00950DEA"/>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92B4C" w:rsidRDefault="00950DEA">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92B4C" w:rsidRDefault="00950DEA">
      <w:pPr>
        <w:pStyle w:val="1a"/>
        <w:ind w:firstLine="0"/>
        <w:jc w:val="right"/>
        <w:outlineLvl w:val="0"/>
        <w:rPr>
          <w:b/>
          <w:i/>
          <w:iCs/>
        </w:rPr>
      </w:pPr>
      <w:bookmarkStart w:id="29" w:name="_GoBack"/>
      <w:bookmarkEnd w:id="29"/>
      <w:r>
        <w:lastRenderedPageBreak/>
        <w:t>Приложение № 6</w:t>
      </w:r>
      <w:r>
        <w:br/>
        <w:t>к документации о закупке</w:t>
      </w:r>
    </w:p>
    <w:p w:rsidR="00C03380" w:rsidRPr="00C03380" w:rsidRDefault="00C03380" w:rsidP="00C03380"/>
    <w:p w:rsidR="004F2306" w:rsidRDefault="00950DEA">
      <w:pPr>
        <w:keepLines/>
        <w:pBdr>
          <w:top w:val="none" w:sz="4" w:space="0" w:color="000000"/>
          <w:left w:val="none" w:sz="4" w:space="0" w:color="000000"/>
          <w:bottom w:val="none" w:sz="4" w:space="0" w:color="000000"/>
          <w:right w:val="none" w:sz="4" w:space="0" w:color="000000"/>
        </w:pBdr>
        <w:jc w:val="center"/>
        <w:rPr>
          <w:sz w:val="28"/>
          <w:szCs w:val="28"/>
        </w:rPr>
      </w:pPr>
      <w:r>
        <w:rPr>
          <w:color w:val="000000"/>
          <w:sz w:val="28"/>
          <w:szCs w:val="28"/>
        </w:rPr>
        <w:t>Требования к независимой (банковской) гарантии</w:t>
      </w:r>
    </w:p>
    <w:p w:rsidR="004F2306" w:rsidRDefault="00950DEA">
      <w:pPr>
        <w:keepLines/>
        <w:pBdr>
          <w:top w:val="none" w:sz="4" w:space="0" w:color="000000"/>
          <w:left w:val="none" w:sz="4" w:space="0" w:color="000000"/>
          <w:bottom w:val="none" w:sz="4" w:space="0" w:color="000000"/>
          <w:right w:val="none" w:sz="4" w:space="0" w:color="000000"/>
        </w:pBdr>
        <w:jc w:val="center"/>
        <w:rPr>
          <w:sz w:val="28"/>
          <w:szCs w:val="28"/>
        </w:rPr>
      </w:pP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1.</w:t>
      </w:r>
      <w:r>
        <w:rPr>
          <w:color w:val="000000"/>
          <w:sz w:val="28"/>
          <w:szCs w:val="28"/>
        </w:rPr>
        <w:tab/>
        <w:t>В банковской гарантии должны быть указаны:</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дата выдачи;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принципал – наименование, адрес, ИНН, ОГРН;</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бенефициар (заказчик) – Публичное акционерное общество «ТрансКо</w:t>
      </w:r>
      <w:r>
        <w:rPr>
          <w:color w:val="000000"/>
          <w:sz w:val="28"/>
          <w:szCs w:val="28"/>
        </w:rPr>
        <w:t>н</w:t>
      </w:r>
      <w:r>
        <w:rPr>
          <w:color w:val="000000"/>
          <w:sz w:val="28"/>
          <w:szCs w:val="28"/>
        </w:rPr>
        <w:t xml:space="preserve">тейнер» (ПАО «ТрансКонтейнер»), </w:t>
      </w:r>
      <w:r>
        <w:rPr>
          <w:color w:val="222222"/>
          <w:sz w:val="28"/>
          <w:szCs w:val="28"/>
        </w:rPr>
        <w:t xml:space="preserve">место нахождения: </w:t>
      </w:r>
      <w:r>
        <w:rPr>
          <w:color w:val="000000"/>
          <w:sz w:val="28"/>
          <w:szCs w:val="28"/>
        </w:rPr>
        <w:t>РФ, 141402, Московская область, Г.О. Химки, г. Химки, ул. Ленинградская, влд. 39, стр. 6, офис 3 (</w:t>
      </w:r>
      <w:r>
        <w:rPr>
          <w:color w:val="000000"/>
          <w:sz w:val="28"/>
          <w:szCs w:val="28"/>
        </w:rPr>
        <w:t>этаж 6), ИНН 7708591995, ОКПО 94421386, КПП 997650001;</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w:t>
      </w:r>
      <w:r>
        <w:rPr>
          <w:color w:val="000000"/>
          <w:sz w:val="28"/>
          <w:szCs w:val="28"/>
        </w:rPr>
        <w:t>я требований по банковской гарантии, корреспондентский счет, БИК, ИНН.</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themeColor="text1"/>
          <w:sz w:val="28"/>
          <w:szCs w:val="28"/>
        </w:rPr>
        <w:t>номер и дата договора (указать предмет договора)</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денежная сумма, подлежащая выплате – ____________ (</w:t>
      </w:r>
      <w:r>
        <w:rPr>
          <w:i/>
          <w:color w:val="000000"/>
          <w:sz w:val="28"/>
          <w:szCs w:val="28"/>
        </w:rPr>
        <w:t>сумма, соотве</w:t>
      </w:r>
      <w:r>
        <w:rPr>
          <w:i/>
          <w:color w:val="000000"/>
          <w:sz w:val="28"/>
          <w:szCs w:val="28"/>
        </w:rPr>
        <w:t>т</w:t>
      </w:r>
      <w:r>
        <w:rPr>
          <w:i/>
          <w:color w:val="000000"/>
          <w:sz w:val="28"/>
          <w:szCs w:val="28"/>
        </w:rPr>
        <w:t>ствующая размеру авансового платежа, указанного в финансово-коммерческо</w:t>
      </w:r>
      <w:r>
        <w:rPr>
          <w:i/>
          <w:color w:val="000000"/>
          <w:sz w:val="28"/>
          <w:szCs w:val="28"/>
        </w:rPr>
        <w:t>м предложении принципала</w:t>
      </w:r>
      <w:r>
        <w:rPr>
          <w:color w:val="000000"/>
          <w:sz w:val="28"/>
          <w:szCs w:val="28"/>
        </w:rPr>
        <w:t>);</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срок действия гарантии;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обязанность гаранта по рассмотрению требования бенефициара и ос</w:t>
      </w:r>
      <w:r>
        <w:rPr>
          <w:color w:val="000000"/>
          <w:sz w:val="28"/>
          <w:szCs w:val="28"/>
        </w:rPr>
        <w:t>у</w:t>
      </w:r>
      <w:r>
        <w:rPr>
          <w:color w:val="000000"/>
          <w:sz w:val="28"/>
          <w:szCs w:val="28"/>
        </w:rPr>
        <w:t>ществления платежа в пользу бенефициара в течение 5 (пяти) дней со дня, следующего за днем получения требования бенефициара (Покупат</w:t>
      </w:r>
      <w:r>
        <w:rPr>
          <w:color w:val="000000"/>
          <w:sz w:val="28"/>
          <w:szCs w:val="28"/>
        </w:rPr>
        <w:t>е</w:t>
      </w:r>
      <w:r>
        <w:rPr>
          <w:color w:val="000000"/>
          <w:sz w:val="28"/>
          <w:szCs w:val="28"/>
        </w:rPr>
        <w:t>ля), в к</w:t>
      </w:r>
      <w:r>
        <w:rPr>
          <w:color w:val="000000"/>
          <w:sz w:val="28"/>
          <w:szCs w:val="28"/>
        </w:rPr>
        <w:t>отором должны быть перечислены обязательства принципала по договору, обеспеченные банковской гарантией, неисполненные Принц</w:t>
      </w:r>
      <w:r>
        <w:rPr>
          <w:color w:val="000000"/>
          <w:sz w:val="28"/>
          <w:szCs w:val="28"/>
        </w:rPr>
        <w:t>и</w:t>
      </w:r>
      <w:r>
        <w:rPr>
          <w:color w:val="000000"/>
          <w:sz w:val="28"/>
          <w:szCs w:val="28"/>
        </w:rPr>
        <w:t>палом, без необходимости представления решения арбитражного суда, вынесенного против принципала, а также любого иного доказательства</w:t>
      </w:r>
      <w:r>
        <w:rPr>
          <w:color w:val="000000"/>
          <w:sz w:val="28"/>
          <w:szCs w:val="28"/>
        </w:rPr>
        <w:t xml:space="preserve"> факта нарушения принципалом своих обязательств по договору;</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предъявить одно или н</w:t>
      </w:r>
      <w:r>
        <w:rPr>
          <w:color w:val="000000"/>
          <w:sz w:val="28"/>
          <w:szCs w:val="28"/>
        </w:rPr>
        <w:t>е</w:t>
      </w:r>
      <w:r>
        <w:rPr>
          <w:color w:val="000000"/>
          <w:sz w:val="28"/>
          <w:szCs w:val="28"/>
        </w:rPr>
        <w:t>сколько требований платежа по гарантии, в совокупности не превышающих сумму, на которую выдана гарантия;</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 xml:space="preserve">условие, согласно </w:t>
      </w:r>
      <w:r>
        <w:rPr>
          <w:color w:val="000000"/>
          <w:sz w:val="28"/>
          <w:szCs w:val="28"/>
        </w:rPr>
        <w:t>которому исполнением обязательств гаранта по ба</w:t>
      </w:r>
      <w:r>
        <w:rPr>
          <w:color w:val="000000"/>
          <w:sz w:val="28"/>
          <w:szCs w:val="28"/>
        </w:rPr>
        <w:t>н</w:t>
      </w:r>
      <w:r>
        <w:rPr>
          <w:color w:val="000000"/>
          <w:sz w:val="28"/>
          <w:szCs w:val="28"/>
        </w:rPr>
        <w:t>ковской гарантии является фактическое поступление денежных сумм на счет, на котором в соответствии с законодательством Российской Фед</w:t>
      </w:r>
      <w:r>
        <w:rPr>
          <w:color w:val="000000"/>
          <w:sz w:val="28"/>
          <w:szCs w:val="28"/>
        </w:rPr>
        <w:t>е</w:t>
      </w:r>
      <w:r>
        <w:rPr>
          <w:color w:val="000000"/>
          <w:sz w:val="28"/>
          <w:szCs w:val="28"/>
        </w:rPr>
        <w:t>рации учитываются операции со средствами, поступающими бенефициару;</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обязан</w:t>
      </w:r>
      <w:r>
        <w:rPr>
          <w:color w:val="000000"/>
          <w:sz w:val="28"/>
          <w:szCs w:val="28"/>
        </w:rPr>
        <w:t>ность гаранта уплатить бенефициару неустойку в размере 0,1% денежной суммы, подлежащей уплате, за каждый календарный день пр</w:t>
      </w:r>
      <w:r>
        <w:rPr>
          <w:color w:val="000000"/>
          <w:sz w:val="28"/>
          <w:szCs w:val="28"/>
        </w:rPr>
        <w:t>о</w:t>
      </w:r>
      <w:r>
        <w:rPr>
          <w:color w:val="000000"/>
          <w:sz w:val="28"/>
          <w:szCs w:val="28"/>
        </w:rPr>
        <w:t>срочки;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w:t>
      </w:r>
      <w:r>
        <w:rPr>
          <w:color w:val="000000"/>
          <w:sz w:val="28"/>
          <w:szCs w:val="28"/>
        </w:rPr>
        <w:t>дении усл</w:t>
      </w:r>
      <w:r>
        <w:rPr>
          <w:color w:val="000000"/>
          <w:sz w:val="28"/>
          <w:szCs w:val="28"/>
        </w:rPr>
        <w:t>о</w:t>
      </w:r>
      <w:r>
        <w:rPr>
          <w:color w:val="000000"/>
          <w:sz w:val="28"/>
          <w:szCs w:val="28"/>
        </w:rPr>
        <w:lastRenderedPageBreak/>
        <w:t>вий, предусмотренных статьей 372 Гражданского кодекса Российской Федерации;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w:t>
      </w:r>
      <w:r>
        <w:rPr>
          <w:color w:val="000000"/>
          <w:sz w:val="28"/>
          <w:szCs w:val="28"/>
        </w:rPr>
        <w:t>н</w:t>
      </w:r>
      <w:r>
        <w:rPr>
          <w:color w:val="000000"/>
          <w:sz w:val="28"/>
          <w:szCs w:val="28"/>
        </w:rPr>
        <w:t>ных частью 1 статьи 378 Гражданского</w:t>
      </w:r>
      <w:r>
        <w:rPr>
          <w:color w:val="000000"/>
          <w:sz w:val="28"/>
          <w:szCs w:val="28"/>
        </w:rPr>
        <w:t xml:space="preserve"> кодекса Российской Федерации;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гарант отказывает бенефициару в удовл</w:t>
      </w:r>
      <w:r>
        <w:rPr>
          <w:color w:val="000000"/>
          <w:sz w:val="28"/>
          <w:szCs w:val="28"/>
        </w:rPr>
        <w:t>е</w:t>
      </w:r>
      <w:r>
        <w:rPr>
          <w:color w:val="000000"/>
          <w:sz w:val="28"/>
          <w:szCs w:val="28"/>
        </w:rPr>
        <w:t>творении его требования только в случае, предусмотренном статьей 376 Гражданского кодекса Российской Федерации;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ответственность гаран</w:t>
      </w:r>
      <w:r>
        <w:rPr>
          <w:color w:val="000000"/>
          <w:sz w:val="28"/>
          <w:szCs w:val="28"/>
        </w:rPr>
        <w:t>та перед бенефици</w:t>
      </w:r>
      <w:r>
        <w:rPr>
          <w:color w:val="000000"/>
          <w:sz w:val="28"/>
          <w:szCs w:val="28"/>
        </w:rPr>
        <w:t>а</w:t>
      </w:r>
      <w:r>
        <w:rPr>
          <w:color w:val="000000"/>
          <w:sz w:val="28"/>
          <w:szCs w:val="28"/>
        </w:rPr>
        <w:t>ром за невыполнение или ненадлежащее выполнение обязательства по гарантии не ограничивается суммой, на которую выдана банковская г</w:t>
      </w:r>
      <w:r>
        <w:rPr>
          <w:color w:val="000000"/>
          <w:sz w:val="28"/>
          <w:szCs w:val="28"/>
        </w:rPr>
        <w:t>а</w:t>
      </w:r>
      <w:r>
        <w:rPr>
          <w:color w:val="000000"/>
          <w:sz w:val="28"/>
          <w:szCs w:val="28"/>
        </w:rPr>
        <w:t>рантия;</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требование бенефициара об уплате указа</w:t>
      </w:r>
      <w:r>
        <w:rPr>
          <w:color w:val="000000"/>
          <w:sz w:val="28"/>
          <w:szCs w:val="28"/>
        </w:rPr>
        <w:t>н</w:t>
      </w:r>
      <w:r>
        <w:rPr>
          <w:color w:val="000000"/>
          <w:sz w:val="28"/>
          <w:szCs w:val="28"/>
        </w:rPr>
        <w:t>ной в гарантии суммы, реквизиты с</w:t>
      </w:r>
      <w:r>
        <w:rPr>
          <w:color w:val="000000"/>
          <w:sz w:val="28"/>
          <w:szCs w:val="28"/>
        </w:rPr>
        <w:t>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w:t>
      </w:r>
      <w:r>
        <w:rPr>
          <w:color w:val="000000"/>
          <w:sz w:val="28"/>
          <w:szCs w:val="28"/>
        </w:rPr>
        <w:t>и</w:t>
      </w:r>
      <w:r>
        <w:rPr>
          <w:color w:val="000000"/>
          <w:sz w:val="28"/>
          <w:szCs w:val="28"/>
        </w:rPr>
        <w:t>стемы SWIFT (СВИФТ), с соблюден</w:t>
      </w:r>
      <w:r>
        <w:rPr>
          <w:color w:val="000000"/>
          <w:sz w:val="28"/>
          <w:szCs w:val="28"/>
        </w:rPr>
        <w:t>ием требований к форме, установленных стандартами этой системы;</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w:t>
      </w:r>
      <w:r>
        <w:rPr>
          <w:color w:val="000000"/>
          <w:sz w:val="28"/>
          <w:szCs w:val="28"/>
        </w:rPr>
        <w:t>н</w:t>
      </w:r>
      <w:r>
        <w:rPr>
          <w:color w:val="000000"/>
          <w:sz w:val="28"/>
          <w:szCs w:val="28"/>
        </w:rPr>
        <w:t>ципалом обязательств по договору;</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w:t>
      </w:r>
      <w:r>
        <w:rPr>
          <w:color w:val="000000"/>
          <w:sz w:val="28"/>
          <w:szCs w:val="28"/>
        </w:rPr>
        <w:t>му банковская гарантия вступает в силу со дня выдачи банковской гарантии;</w:t>
      </w:r>
    </w:p>
    <w:p w:rsidR="004F2306" w:rsidRDefault="00950DEA" w:rsidP="00950DEA">
      <w:pPr>
        <w:numPr>
          <w:ilvl w:val="0"/>
          <w:numId w:val="28"/>
        </w:numPr>
        <w:pBdr>
          <w:top w:val="none" w:sz="4" w:space="0" w:color="000000"/>
          <w:left w:val="none" w:sz="4" w:space="0" w:color="000000"/>
          <w:bottom w:val="none" w:sz="4" w:space="0" w:color="000000"/>
          <w:right w:val="none" w:sz="4" w:space="0" w:color="000000"/>
          <w:between w:val="none" w:sz="4" w:space="0" w:color="000000"/>
        </w:pBdr>
        <w:suppressAutoHyphens w:val="0"/>
        <w:jc w:val="both"/>
        <w:rPr>
          <w:sz w:val="28"/>
          <w:szCs w:val="28"/>
        </w:rPr>
      </w:pPr>
      <w:r>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2.</w:t>
      </w:r>
      <w:r>
        <w:rPr>
          <w:color w:val="000000"/>
          <w:sz w:val="28"/>
          <w:szCs w:val="28"/>
        </w:rPr>
        <w:tab/>
        <w:t>Не допускается включение в условия банковской гарантии треб</w:t>
      </w:r>
      <w:r>
        <w:rPr>
          <w:color w:val="000000"/>
          <w:sz w:val="28"/>
          <w:szCs w:val="28"/>
        </w:rPr>
        <w:t>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w:t>
      </w:r>
      <w:r>
        <w:rPr>
          <w:color w:val="000000"/>
          <w:sz w:val="28"/>
          <w:szCs w:val="28"/>
        </w:rPr>
        <w:t>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3.</w:t>
      </w:r>
      <w:r>
        <w:rPr>
          <w:color w:val="000000"/>
          <w:sz w:val="28"/>
          <w:szCs w:val="28"/>
        </w:rPr>
        <w:tab/>
        <w:t>Вместе с банковской гарантией принципал представляет бенефици</w:t>
      </w:r>
      <w:r>
        <w:rPr>
          <w:color w:val="000000"/>
          <w:sz w:val="28"/>
          <w:szCs w:val="28"/>
        </w:rPr>
        <w:t>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w:t>
      </w:r>
      <w:r>
        <w:rPr>
          <w:color w:val="000000"/>
          <w:sz w:val="28"/>
          <w:szCs w:val="28"/>
        </w:rPr>
        <w:t>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t>4.</w:t>
      </w:r>
      <w:r>
        <w:rPr>
          <w:color w:val="000000"/>
          <w:sz w:val="28"/>
          <w:szCs w:val="28"/>
        </w:rPr>
        <w:tab/>
        <w:t>Банковская гарантия должна быть безусловной и безотзывной (гарантия не может быть ото</w:t>
      </w:r>
      <w:r>
        <w:rPr>
          <w:color w:val="000000"/>
          <w:sz w:val="28"/>
          <w:szCs w:val="28"/>
        </w:rPr>
        <w:t>звана или изменена гарантом в одностороннем порядке).</w:t>
      </w:r>
    </w:p>
    <w:p w:rsidR="004F2306" w:rsidRDefault="00950DEA">
      <w:pPr>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color w:val="000000"/>
          <w:sz w:val="28"/>
          <w:szCs w:val="28"/>
        </w:rPr>
        <w:lastRenderedPageBreak/>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w:t>
      </w:r>
      <w:r>
        <w:rPr>
          <w:color w:val="000000"/>
          <w:sz w:val="28"/>
          <w:szCs w:val="28"/>
        </w:rPr>
        <w:t>дуры закупки, не менее чем на 60 календарных дней.</w:t>
      </w:r>
    </w:p>
    <w:p w:rsidR="004F2306" w:rsidRDefault="00950DEA"/>
    <w:sectPr w:rsidR="004F230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66" w:rsidRDefault="006C0B66">
      <w:r>
        <w:separator/>
      </w:r>
    </w:p>
  </w:endnote>
  <w:endnote w:type="continuationSeparator" w:id="0">
    <w:p w:rsidR="006C0B66" w:rsidRDefault="006C0B66">
      <w:r>
        <w:continuationSeparator/>
      </w:r>
    </w:p>
  </w:endnote>
  <w:endnote w:type="continuationNotice" w:id="1">
    <w:p w:rsidR="006C0B66" w:rsidRDefault="006C0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0B66" w:rsidRDefault="006C0B66"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C0B66" w:rsidRDefault="006C0B66"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jc w:val="center"/>
    </w:pPr>
  </w:p>
  <w:p w:rsidR="006C0B66" w:rsidRDefault="006C0B66"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66" w:rsidRDefault="006C0B66">
      <w:r>
        <w:separator/>
      </w:r>
    </w:p>
  </w:footnote>
  <w:footnote w:type="continuationSeparator" w:id="0">
    <w:p w:rsidR="006C0B66" w:rsidRDefault="006C0B66">
      <w:r>
        <w:continuationSeparator/>
      </w:r>
    </w:p>
  </w:footnote>
  <w:footnote w:type="continuationNotice" w:id="1">
    <w:p w:rsidR="006C0B66" w:rsidRDefault="006C0B66"/>
  </w:footnote>
  <w:footnote w:id="2">
    <w:p w:rsidR="005D5EB1" w:rsidRDefault="00950DEA" w:rsidP="005D5EB1">
      <w:pPr>
        <w:pStyle w:val="afd"/>
        <w:jc w:val="both"/>
      </w:pPr>
      <w:r>
        <w:rPr>
          <w:rStyle w:val="af6"/>
          <w:rFonts w:eastAsia="MS Mincho"/>
        </w:rPr>
        <w:footnoteRef/>
      </w:r>
      <w:r>
        <w:t xml:space="preserve">Указывается стоимость доставки только силами и </w:t>
      </w:r>
      <w:r>
        <w:t>за счет средств Поставщика до промежуточной точки назначения. Если претендент в строке 6 выбирает вариант № 4 поставки Товара, указывается полная стоимость доставки до конечной станции назначения.</w:t>
      </w:r>
    </w:p>
  </w:footnote>
  <w:footnote w:id="3">
    <w:p w:rsidR="005D5EB1" w:rsidRDefault="00950DEA" w:rsidP="005D5EB1">
      <w:pPr>
        <w:pStyle w:val="afd"/>
        <w:jc w:val="both"/>
      </w:pPr>
      <w:r>
        <w:rPr>
          <w:rStyle w:val="af6"/>
          <w:rFonts w:eastAsia="MS Mincho"/>
        </w:rPr>
        <w:footnoteRef/>
      </w:r>
      <w:r>
        <w:t>Указывается стоимость за Товар (строка 3), с учетом стоимо</w:t>
      </w:r>
      <w:r>
        <w:t xml:space="preserve">сти доставки Поставщиком (строка 4). </w:t>
      </w:r>
      <w:r>
        <w:rPr>
          <w:b/>
        </w:rPr>
        <w:t>Полученная цена применяется при заключении договора</w:t>
      </w:r>
      <w:r>
        <w:t>.</w:t>
      </w:r>
    </w:p>
  </w:footnote>
  <w:footnote w:id="4">
    <w:p w:rsidR="005D5EB1" w:rsidRDefault="00950DEA" w:rsidP="005D5EB1">
      <w:pPr>
        <w:pStyle w:val="afd"/>
        <w:jc w:val="both"/>
      </w:pPr>
      <w:r>
        <w:rPr>
          <w:rStyle w:val="af6"/>
        </w:rPr>
        <w:footnoteRef/>
      </w:r>
      <w:r>
        <w:t xml:space="preserve"> Указывается стоимость за Товар (строка 3), с учетом стоимости доставки Поставщиком (строка 4) и с учетом стоимости доставки Заказчиком (строка 5). Полученная стоимо</w:t>
      </w:r>
      <w:r>
        <w:t xml:space="preserve">сть применяется с ценой доставки Заказчиком по выбранному варианту в целях оценки заявок по критерию «Приведенная к единому базису общая стоимость договора». При этом цена, указанная в данной строке, не должна превышать начальную (максимальную) стоимость, </w:t>
      </w:r>
      <w:r>
        <w:t xml:space="preserve">указанную в пункте 5 Информационной карты документации о закупке. </w:t>
      </w:r>
      <w:r>
        <w:rPr>
          <w:b/>
        </w:rPr>
        <w:t>Указанная цена не применяется при заключении договора.</w:t>
      </w:r>
    </w:p>
  </w:footnote>
  <w:footnote w:id="5">
    <w:p w:rsidR="005D5EB1" w:rsidRDefault="00950DEA" w:rsidP="005D5EB1">
      <w:pPr>
        <w:pStyle w:val="afd"/>
        <w:jc w:val="both"/>
      </w:pPr>
      <w:r>
        <w:rPr>
          <w:rStyle w:val="af6"/>
        </w:rPr>
        <w:footnoteRef/>
      </w:r>
      <w:r>
        <w:t xml:space="preserve">Является обязательным условием участия в закупке. В случае несогласия </w:t>
      </w:r>
      <w:r>
        <w:rPr>
          <w:lang w:val="en-US"/>
        </w:rPr>
        <w:t>c</w:t>
      </w:r>
      <w:r>
        <w:t xml:space="preserve"> ЭДО, заявка претендента будет отклонена.</w:t>
      </w:r>
    </w:p>
  </w:footnote>
  <w:footnote w:id="6">
    <w:p w:rsidR="00B73A3F" w:rsidRDefault="00950DEA" w:rsidP="00B73A3F">
      <w:pP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B73A3F" w:rsidRDefault="00950DEA" w:rsidP="00B73A3F">
      <w:pPr>
        <w:rPr>
          <w:color w:val="000000"/>
          <w:sz w:val="18"/>
          <w:szCs w:val="18"/>
        </w:rPr>
      </w:pPr>
      <w:r>
        <w:rPr>
          <w:vertAlign w:val="superscript"/>
        </w:rPr>
        <w:footnoteRef/>
      </w:r>
      <w:r>
        <w:rPr>
          <w:color w:val="000000"/>
          <w:sz w:val="18"/>
          <w:szCs w:val="18"/>
        </w:rPr>
        <w:t>Указывается дата Договора</w:t>
      </w:r>
    </w:p>
  </w:footnote>
  <w:footnote w:id="8">
    <w:p w:rsidR="006C0B66" w:rsidRDefault="006C0B6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jc w:val="center"/>
    </w:pPr>
    <w:r>
      <w:fldChar w:fldCharType="begin"/>
    </w:r>
    <w:r>
      <w:instrText xml:space="preserve"> PAGE   \* MERGEFORMAT </w:instrText>
    </w:r>
    <w:r>
      <w:fldChar w:fldCharType="separate"/>
    </w:r>
    <w:r w:rsidR="00950DEA">
      <w:rPr>
        <w:noProof/>
      </w:rPr>
      <w:t>34</w:t>
    </w:r>
    <w:r>
      <w:rPr>
        <w:noProof/>
      </w:rPr>
      <w:fldChar w:fldCharType="end"/>
    </w:r>
  </w:p>
  <w:p w:rsidR="006C0B66" w:rsidRDefault="006C0B6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rsidP="00510148">
    <w:pPr>
      <w:pStyle w:val="afa"/>
      <w:jc w:val="center"/>
    </w:pPr>
    <w:r>
      <w:fldChar w:fldCharType="begin"/>
    </w:r>
    <w:r>
      <w:instrText xml:space="preserve"> PAGE   \* MERGEFORMAT </w:instrText>
    </w:r>
    <w:r>
      <w:fldChar w:fldCharType="separate"/>
    </w:r>
    <w:r w:rsidR="00950DEA">
      <w:rPr>
        <w:noProof/>
      </w:rPr>
      <w:t>81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B66" w:rsidRDefault="006C0B6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9A5094C"/>
    <w:multiLevelType w:val="hybridMultilevel"/>
    <w:tmpl w:val="C8F62F4A"/>
    <w:lvl w:ilvl="0" w:tplc="7882B712">
      <w:start w:val="1"/>
      <w:numFmt w:val="bullet"/>
      <w:lvlText w:val="-"/>
      <w:lvlJc w:val="left"/>
      <w:pPr>
        <w:ind w:left="720" w:hanging="360"/>
      </w:pPr>
      <w:rPr>
        <w:rFonts w:ascii="Symbol" w:hAnsi="Symbol" w:hint="default"/>
      </w:rPr>
    </w:lvl>
    <w:lvl w:ilvl="1" w:tplc="B98A95D6">
      <w:start w:val="1"/>
      <w:numFmt w:val="bullet"/>
      <w:lvlText w:val="o"/>
      <w:lvlJc w:val="left"/>
      <w:pPr>
        <w:ind w:left="1440" w:hanging="360"/>
      </w:pPr>
      <w:rPr>
        <w:rFonts w:ascii="Courier New" w:hAnsi="Courier New" w:hint="default"/>
      </w:rPr>
    </w:lvl>
    <w:lvl w:ilvl="2" w:tplc="BE7AFA56">
      <w:start w:val="1"/>
      <w:numFmt w:val="bullet"/>
      <w:lvlText w:val=""/>
      <w:lvlJc w:val="left"/>
      <w:pPr>
        <w:ind w:left="2160" w:hanging="360"/>
      </w:pPr>
      <w:rPr>
        <w:rFonts w:ascii="Wingdings" w:hAnsi="Wingdings" w:hint="default"/>
      </w:rPr>
    </w:lvl>
    <w:lvl w:ilvl="3" w:tplc="6DCEE5FE">
      <w:start w:val="1"/>
      <w:numFmt w:val="bullet"/>
      <w:lvlText w:val=""/>
      <w:lvlJc w:val="left"/>
      <w:pPr>
        <w:ind w:left="2880" w:hanging="360"/>
      </w:pPr>
      <w:rPr>
        <w:rFonts w:ascii="Symbol" w:hAnsi="Symbol" w:hint="default"/>
      </w:rPr>
    </w:lvl>
    <w:lvl w:ilvl="4" w:tplc="CA584CC8">
      <w:start w:val="1"/>
      <w:numFmt w:val="bullet"/>
      <w:lvlText w:val="o"/>
      <w:lvlJc w:val="left"/>
      <w:pPr>
        <w:ind w:left="3600" w:hanging="360"/>
      </w:pPr>
      <w:rPr>
        <w:rFonts w:ascii="Courier New" w:hAnsi="Courier New" w:hint="default"/>
      </w:rPr>
    </w:lvl>
    <w:lvl w:ilvl="5" w:tplc="257EB614">
      <w:start w:val="1"/>
      <w:numFmt w:val="bullet"/>
      <w:lvlText w:val=""/>
      <w:lvlJc w:val="left"/>
      <w:pPr>
        <w:ind w:left="4320" w:hanging="360"/>
      </w:pPr>
      <w:rPr>
        <w:rFonts w:ascii="Wingdings" w:hAnsi="Wingdings" w:hint="default"/>
      </w:rPr>
    </w:lvl>
    <w:lvl w:ilvl="6" w:tplc="A0F20DC2">
      <w:start w:val="1"/>
      <w:numFmt w:val="bullet"/>
      <w:lvlText w:val=""/>
      <w:lvlJc w:val="left"/>
      <w:pPr>
        <w:ind w:left="5040" w:hanging="360"/>
      </w:pPr>
      <w:rPr>
        <w:rFonts w:ascii="Symbol" w:hAnsi="Symbol" w:hint="default"/>
      </w:rPr>
    </w:lvl>
    <w:lvl w:ilvl="7" w:tplc="3B2A25D0">
      <w:start w:val="1"/>
      <w:numFmt w:val="bullet"/>
      <w:lvlText w:val="o"/>
      <w:lvlJc w:val="left"/>
      <w:pPr>
        <w:ind w:left="5760" w:hanging="360"/>
      </w:pPr>
      <w:rPr>
        <w:rFonts w:ascii="Courier New" w:hAnsi="Courier New" w:hint="default"/>
      </w:rPr>
    </w:lvl>
    <w:lvl w:ilvl="8" w:tplc="0A3297C0">
      <w:start w:val="1"/>
      <w:numFmt w:val="bullet"/>
      <w:lvlText w:val=""/>
      <w:lvlJc w:val="left"/>
      <w:pPr>
        <w:ind w:left="6480" w:hanging="360"/>
      </w:pPr>
      <w:rPr>
        <w:rFonts w:ascii="Wingdings" w:hAnsi="Wingdings" w:hint="default"/>
      </w:rPr>
    </w:lvl>
  </w:abstractNum>
  <w:abstractNum w:abstractNumId="26">
    <w:nsid w:val="1E6012B1"/>
    <w:multiLevelType w:val="hybridMultilevel"/>
    <w:tmpl w:val="7CCAD55A"/>
    <w:lvl w:ilvl="0" w:tplc="9124B554">
      <w:start w:val="1"/>
      <w:numFmt w:val="decimal"/>
      <w:lvlText w:val="%1)"/>
      <w:lvlJc w:val="left"/>
      <w:pPr>
        <w:ind w:left="720" w:hanging="360"/>
      </w:pPr>
    </w:lvl>
    <w:lvl w:ilvl="1" w:tplc="DD4AFADC">
      <w:start w:val="1"/>
      <w:numFmt w:val="lowerLetter"/>
      <w:lvlText w:val="%2."/>
      <w:lvlJc w:val="left"/>
      <w:pPr>
        <w:ind w:left="1440" w:hanging="360"/>
      </w:pPr>
    </w:lvl>
    <w:lvl w:ilvl="2" w:tplc="57BC3428">
      <w:start w:val="1"/>
      <w:numFmt w:val="lowerRoman"/>
      <w:lvlText w:val="%3."/>
      <w:lvlJc w:val="right"/>
      <w:pPr>
        <w:ind w:left="2160" w:hanging="360"/>
      </w:pPr>
    </w:lvl>
    <w:lvl w:ilvl="3" w:tplc="491C1540">
      <w:start w:val="1"/>
      <w:numFmt w:val="decimal"/>
      <w:lvlText w:val="%4."/>
      <w:lvlJc w:val="left"/>
      <w:pPr>
        <w:ind w:left="2880" w:hanging="360"/>
      </w:pPr>
    </w:lvl>
    <w:lvl w:ilvl="4" w:tplc="BDF27B90">
      <w:start w:val="1"/>
      <w:numFmt w:val="lowerLetter"/>
      <w:lvlText w:val="%5."/>
      <w:lvlJc w:val="left"/>
      <w:pPr>
        <w:ind w:left="3600" w:hanging="360"/>
      </w:pPr>
    </w:lvl>
    <w:lvl w:ilvl="5" w:tplc="CA64FCC6">
      <w:start w:val="1"/>
      <w:numFmt w:val="lowerRoman"/>
      <w:lvlText w:val="%6."/>
      <w:lvlJc w:val="right"/>
      <w:pPr>
        <w:ind w:left="4320" w:hanging="360"/>
      </w:pPr>
    </w:lvl>
    <w:lvl w:ilvl="6" w:tplc="038EC328">
      <w:start w:val="1"/>
      <w:numFmt w:val="decimal"/>
      <w:lvlText w:val="%7."/>
      <w:lvlJc w:val="left"/>
      <w:pPr>
        <w:ind w:left="5040" w:hanging="360"/>
      </w:pPr>
    </w:lvl>
    <w:lvl w:ilvl="7" w:tplc="616852C6">
      <w:start w:val="1"/>
      <w:numFmt w:val="lowerLetter"/>
      <w:lvlText w:val="%8."/>
      <w:lvlJc w:val="left"/>
      <w:pPr>
        <w:ind w:left="5760" w:hanging="360"/>
      </w:pPr>
    </w:lvl>
    <w:lvl w:ilvl="8" w:tplc="CF8A753C">
      <w:start w:val="1"/>
      <w:numFmt w:val="lowerRoman"/>
      <w:lvlText w:val="%9."/>
      <w:lvlJc w:val="right"/>
      <w:pPr>
        <w:ind w:left="6480" w:hanging="36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F904B7"/>
    <w:multiLevelType w:val="hybridMultilevel"/>
    <w:tmpl w:val="29D8AFF0"/>
    <w:lvl w:ilvl="0" w:tplc="23A827A4">
      <w:start w:val="1"/>
      <w:numFmt w:val="bullet"/>
      <w:lvlText w:val="-"/>
      <w:lvlJc w:val="left"/>
      <w:pPr>
        <w:ind w:left="720" w:hanging="360"/>
      </w:pPr>
      <w:rPr>
        <w:rFonts w:ascii="Symbol" w:hAnsi="Symbol" w:hint="default"/>
      </w:rPr>
    </w:lvl>
    <w:lvl w:ilvl="1" w:tplc="415CBA96">
      <w:start w:val="1"/>
      <w:numFmt w:val="bullet"/>
      <w:lvlText w:val="o"/>
      <w:lvlJc w:val="left"/>
      <w:pPr>
        <w:ind w:left="1440" w:hanging="360"/>
      </w:pPr>
      <w:rPr>
        <w:rFonts w:ascii="Courier New" w:hAnsi="Courier New" w:hint="default"/>
      </w:rPr>
    </w:lvl>
    <w:lvl w:ilvl="2" w:tplc="C282A67A">
      <w:start w:val="1"/>
      <w:numFmt w:val="bullet"/>
      <w:lvlText w:val=""/>
      <w:lvlJc w:val="left"/>
      <w:pPr>
        <w:ind w:left="2160" w:hanging="360"/>
      </w:pPr>
      <w:rPr>
        <w:rFonts w:ascii="Wingdings" w:hAnsi="Wingdings" w:hint="default"/>
      </w:rPr>
    </w:lvl>
    <w:lvl w:ilvl="3" w:tplc="2C065956">
      <w:start w:val="1"/>
      <w:numFmt w:val="bullet"/>
      <w:lvlText w:val=""/>
      <w:lvlJc w:val="left"/>
      <w:pPr>
        <w:ind w:left="2880" w:hanging="360"/>
      </w:pPr>
      <w:rPr>
        <w:rFonts w:ascii="Symbol" w:hAnsi="Symbol" w:hint="default"/>
      </w:rPr>
    </w:lvl>
    <w:lvl w:ilvl="4" w:tplc="BC9088BC">
      <w:start w:val="1"/>
      <w:numFmt w:val="bullet"/>
      <w:lvlText w:val="o"/>
      <w:lvlJc w:val="left"/>
      <w:pPr>
        <w:ind w:left="3600" w:hanging="360"/>
      </w:pPr>
      <w:rPr>
        <w:rFonts w:ascii="Courier New" w:hAnsi="Courier New" w:hint="default"/>
      </w:rPr>
    </w:lvl>
    <w:lvl w:ilvl="5" w:tplc="17321A74">
      <w:start w:val="1"/>
      <w:numFmt w:val="bullet"/>
      <w:lvlText w:val=""/>
      <w:lvlJc w:val="left"/>
      <w:pPr>
        <w:ind w:left="4320" w:hanging="360"/>
      </w:pPr>
      <w:rPr>
        <w:rFonts w:ascii="Wingdings" w:hAnsi="Wingdings" w:hint="default"/>
      </w:rPr>
    </w:lvl>
    <w:lvl w:ilvl="6" w:tplc="19C26834">
      <w:start w:val="1"/>
      <w:numFmt w:val="bullet"/>
      <w:lvlText w:val=""/>
      <w:lvlJc w:val="left"/>
      <w:pPr>
        <w:ind w:left="5040" w:hanging="360"/>
      </w:pPr>
      <w:rPr>
        <w:rFonts w:ascii="Symbol" w:hAnsi="Symbol" w:hint="default"/>
      </w:rPr>
    </w:lvl>
    <w:lvl w:ilvl="7" w:tplc="FC8C247C">
      <w:start w:val="1"/>
      <w:numFmt w:val="bullet"/>
      <w:lvlText w:val="o"/>
      <w:lvlJc w:val="left"/>
      <w:pPr>
        <w:ind w:left="5760" w:hanging="360"/>
      </w:pPr>
      <w:rPr>
        <w:rFonts w:ascii="Courier New" w:hAnsi="Courier New" w:hint="default"/>
      </w:rPr>
    </w:lvl>
    <w:lvl w:ilvl="8" w:tplc="F760E60C">
      <w:start w:val="1"/>
      <w:numFmt w:val="bullet"/>
      <w:lvlText w:val=""/>
      <w:lvlJc w:val="left"/>
      <w:pPr>
        <w:ind w:left="6480" w:hanging="360"/>
      </w:pPr>
      <w:rPr>
        <w:rFonts w:ascii="Wingdings" w:hAnsi="Wingdings" w:hint="default"/>
      </w:rPr>
    </w:lvl>
  </w:abstractNum>
  <w:abstractNum w:abstractNumId="3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CD549E4"/>
    <w:multiLevelType w:val="hybridMultilevel"/>
    <w:tmpl w:val="0A70D90C"/>
    <w:lvl w:ilvl="0" w:tplc="22D0E3F8">
      <w:start w:val="1"/>
      <w:numFmt w:val="decimal"/>
      <w:lvlText w:val="%1."/>
      <w:lvlJc w:val="left"/>
      <w:pPr>
        <w:tabs>
          <w:tab w:val="num" w:pos="720"/>
        </w:tabs>
        <w:ind w:left="720" w:hanging="360"/>
      </w:pPr>
      <w:rPr>
        <w:rFonts w:hint="default"/>
      </w:rPr>
    </w:lvl>
    <w:lvl w:ilvl="1" w:tplc="52781CAC">
      <w:start w:val="1"/>
      <w:numFmt w:val="lowerLetter"/>
      <w:lvlText w:val="%2."/>
      <w:lvlJc w:val="left"/>
      <w:pPr>
        <w:tabs>
          <w:tab w:val="num" w:pos="1440"/>
        </w:tabs>
        <w:ind w:left="1440" w:hanging="360"/>
      </w:pPr>
    </w:lvl>
    <w:lvl w:ilvl="2" w:tplc="7690EFF2">
      <w:start w:val="1"/>
      <w:numFmt w:val="lowerRoman"/>
      <w:lvlText w:val="%3."/>
      <w:lvlJc w:val="right"/>
      <w:pPr>
        <w:tabs>
          <w:tab w:val="num" w:pos="2160"/>
        </w:tabs>
        <w:ind w:left="2160" w:hanging="180"/>
      </w:pPr>
    </w:lvl>
    <w:lvl w:ilvl="3" w:tplc="97620BA4">
      <w:start w:val="1"/>
      <w:numFmt w:val="decimal"/>
      <w:lvlText w:val="%4."/>
      <w:lvlJc w:val="left"/>
      <w:pPr>
        <w:tabs>
          <w:tab w:val="num" w:pos="3196"/>
        </w:tabs>
        <w:ind w:left="3196" w:hanging="360"/>
      </w:pPr>
    </w:lvl>
    <w:lvl w:ilvl="4" w:tplc="CCB62064">
      <w:start w:val="1"/>
      <w:numFmt w:val="lowerLetter"/>
      <w:lvlText w:val="%5."/>
      <w:lvlJc w:val="left"/>
      <w:pPr>
        <w:tabs>
          <w:tab w:val="num" w:pos="3600"/>
        </w:tabs>
        <w:ind w:left="3600" w:hanging="360"/>
      </w:pPr>
    </w:lvl>
    <w:lvl w:ilvl="5" w:tplc="FD76316C">
      <w:start w:val="1"/>
      <w:numFmt w:val="lowerRoman"/>
      <w:lvlText w:val="%6."/>
      <w:lvlJc w:val="right"/>
      <w:pPr>
        <w:tabs>
          <w:tab w:val="num" w:pos="4320"/>
        </w:tabs>
        <w:ind w:left="4320" w:hanging="180"/>
      </w:pPr>
    </w:lvl>
    <w:lvl w:ilvl="6" w:tplc="7CA0643C">
      <w:start w:val="1"/>
      <w:numFmt w:val="decimal"/>
      <w:lvlText w:val="%7."/>
      <w:lvlJc w:val="left"/>
      <w:pPr>
        <w:tabs>
          <w:tab w:val="num" w:pos="5040"/>
        </w:tabs>
        <w:ind w:left="5040" w:hanging="360"/>
      </w:pPr>
    </w:lvl>
    <w:lvl w:ilvl="7" w:tplc="E5BE4438">
      <w:start w:val="1"/>
      <w:numFmt w:val="lowerLetter"/>
      <w:lvlText w:val="%8."/>
      <w:lvlJc w:val="left"/>
      <w:pPr>
        <w:tabs>
          <w:tab w:val="num" w:pos="5760"/>
        </w:tabs>
        <w:ind w:left="5760" w:hanging="360"/>
      </w:pPr>
    </w:lvl>
    <w:lvl w:ilvl="8" w:tplc="71622C3A">
      <w:start w:val="1"/>
      <w:numFmt w:val="lowerRoman"/>
      <w:lvlText w:val="%9."/>
      <w:lvlJc w:val="right"/>
      <w:pPr>
        <w:tabs>
          <w:tab w:val="num" w:pos="6480"/>
        </w:tabs>
        <w:ind w:left="6480" w:hanging="180"/>
      </w:pPr>
    </w:lvl>
  </w:abstractNum>
  <w:abstractNum w:abstractNumId="36">
    <w:nsid w:val="4D1727AF"/>
    <w:multiLevelType w:val="hybridMultilevel"/>
    <w:tmpl w:val="1D24626A"/>
    <w:lvl w:ilvl="0" w:tplc="16B45096">
      <w:start w:val="1"/>
      <w:numFmt w:val="decimal"/>
      <w:lvlText w:val="%1)"/>
      <w:lvlJc w:val="left"/>
      <w:pPr>
        <w:ind w:left="720" w:hanging="360"/>
      </w:pPr>
    </w:lvl>
    <w:lvl w:ilvl="1" w:tplc="0372675A">
      <w:start w:val="1"/>
      <w:numFmt w:val="lowerLetter"/>
      <w:lvlText w:val="%2."/>
      <w:lvlJc w:val="left"/>
      <w:pPr>
        <w:ind w:left="1440" w:hanging="360"/>
      </w:pPr>
    </w:lvl>
    <w:lvl w:ilvl="2" w:tplc="3D6A5F2E">
      <w:start w:val="1"/>
      <w:numFmt w:val="lowerRoman"/>
      <w:lvlText w:val="%3."/>
      <w:lvlJc w:val="right"/>
      <w:pPr>
        <w:ind w:left="2160" w:hanging="360"/>
      </w:pPr>
    </w:lvl>
    <w:lvl w:ilvl="3" w:tplc="E57EB10E">
      <w:start w:val="1"/>
      <w:numFmt w:val="decimal"/>
      <w:lvlText w:val="%4."/>
      <w:lvlJc w:val="left"/>
      <w:pPr>
        <w:ind w:left="2880" w:hanging="360"/>
      </w:pPr>
    </w:lvl>
    <w:lvl w:ilvl="4" w:tplc="F36C1FA6">
      <w:start w:val="1"/>
      <w:numFmt w:val="lowerLetter"/>
      <w:lvlText w:val="%5."/>
      <w:lvlJc w:val="left"/>
      <w:pPr>
        <w:ind w:left="3600" w:hanging="360"/>
      </w:pPr>
    </w:lvl>
    <w:lvl w:ilvl="5" w:tplc="AA58862E">
      <w:start w:val="1"/>
      <w:numFmt w:val="lowerRoman"/>
      <w:lvlText w:val="%6."/>
      <w:lvlJc w:val="right"/>
      <w:pPr>
        <w:ind w:left="4320" w:hanging="360"/>
      </w:pPr>
    </w:lvl>
    <w:lvl w:ilvl="6" w:tplc="23AAA868">
      <w:start w:val="1"/>
      <w:numFmt w:val="decimal"/>
      <w:lvlText w:val="%7."/>
      <w:lvlJc w:val="left"/>
      <w:pPr>
        <w:ind w:left="5040" w:hanging="360"/>
      </w:pPr>
    </w:lvl>
    <w:lvl w:ilvl="7" w:tplc="36C0CCB6">
      <w:start w:val="1"/>
      <w:numFmt w:val="lowerLetter"/>
      <w:lvlText w:val="%8."/>
      <w:lvlJc w:val="left"/>
      <w:pPr>
        <w:ind w:left="5760" w:hanging="360"/>
      </w:pPr>
    </w:lvl>
    <w:lvl w:ilvl="8" w:tplc="0B229448">
      <w:start w:val="1"/>
      <w:numFmt w:val="lowerRoman"/>
      <w:lvlText w:val="%9."/>
      <w:lvlJc w:val="right"/>
      <w:pPr>
        <w:ind w:left="6480" w:hanging="36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083A2F"/>
    <w:multiLevelType w:val="hybridMultilevel"/>
    <w:tmpl w:val="C332CE1A"/>
    <w:lvl w:ilvl="0" w:tplc="75442BAE">
      <w:start w:val="1"/>
      <w:numFmt w:val="bullet"/>
      <w:lvlText w:val="-"/>
      <w:lvlJc w:val="left"/>
      <w:pPr>
        <w:ind w:left="720" w:hanging="360"/>
      </w:pPr>
      <w:rPr>
        <w:rFonts w:ascii="Symbol" w:hAnsi="Symbol" w:hint="default"/>
      </w:rPr>
    </w:lvl>
    <w:lvl w:ilvl="1" w:tplc="393C4680">
      <w:start w:val="1"/>
      <w:numFmt w:val="bullet"/>
      <w:lvlText w:val="o"/>
      <w:lvlJc w:val="left"/>
      <w:pPr>
        <w:ind w:left="1440" w:hanging="360"/>
      </w:pPr>
      <w:rPr>
        <w:rFonts w:ascii="Courier New" w:hAnsi="Courier New" w:hint="default"/>
      </w:rPr>
    </w:lvl>
    <w:lvl w:ilvl="2" w:tplc="044A0B6A">
      <w:start w:val="1"/>
      <w:numFmt w:val="bullet"/>
      <w:lvlText w:val=""/>
      <w:lvlJc w:val="left"/>
      <w:pPr>
        <w:ind w:left="2160" w:hanging="360"/>
      </w:pPr>
      <w:rPr>
        <w:rFonts w:ascii="Wingdings" w:hAnsi="Wingdings" w:hint="default"/>
      </w:rPr>
    </w:lvl>
    <w:lvl w:ilvl="3" w:tplc="33189420">
      <w:start w:val="1"/>
      <w:numFmt w:val="bullet"/>
      <w:lvlText w:val=""/>
      <w:lvlJc w:val="left"/>
      <w:pPr>
        <w:ind w:left="2880" w:hanging="360"/>
      </w:pPr>
      <w:rPr>
        <w:rFonts w:ascii="Symbol" w:hAnsi="Symbol" w:hint="default"/>
      </w:rPr>
    </w:lvl>
    <w:lvl w:ilvl="4" w:tplc="FF38CF02">
      <w:start w:val="1"/>
      <w:numFmt w:val="bullet"/>
      <w:lvlText w:val="o"/>
      <w:lvlJc w:val="left"/>
      <w:pPr>
        <w:ind w:left="3600" w:hanging="360"/>
      </w:pPr>
      <w:rPr>
        <w:rFonts w:ascii="Courier New" w:hAnsi="Courier New" w:hint="default"/>
      </w:rPr>
    </w:lvl>
    <w:lvl w:ilvl="5" w:tplc="067E539E">
      <w:start w:val="1"/>
      <w:numFmt w:val="bullet"/>
      <w:lvlText w:val=""/>
      <w:lvlJc w:val="left"/>
      <w:pPr>
        <w:ind w:left="4320" w:hanging="360"/>
      </w:pPr>
      <w:rPr>
        <w:rFonts w:ascii="Wingdings" w:hAnsi="Wingdings" w:hint="default"/>
      </w:rPr>
    </w:lvl>
    <w:lvl w:ilvl="6" w:tplc="295872D2">
      <w:start w:val="1"/>
      <w:numFmt w:val="bullet"/>
      <w:lvlText w:val=""/>
      <w:lvlJc w:val="left"/>
      <w:pPr>
        <w:ind w:left="5040" w:hanging="360"/>
      </w:pPr>
      <w:rPr>
        <w:rFonts w:ascii="Symbol" w:hAnsi="Symbol" w:hint="default"/>
      </w:rPr>
    </w:lvl>
    <w:lvl w:ilvl="7" w:tplc="7E564EFC">
      <w:start w:val="1"/>
      <w:numFmt w:val="bullet"/>
      <w:lvlText w:val="o"/>
      <w:lvlJc w:val="left"/>
      <w:pPr>
        <w:ind w:left="5760" w:hanging="360"/>
      </w:pPr>
      <w:rPr>
        <w:rFonts w:ascii="Courier New" w:hAnsi="Courier New" w:hint="default"/>
      </w:rPr>
    </w:lvl>
    <w:lvl w:ilvl="8" w:tplc="ACBE6828">
      <w:start w:val="1"/>
      <w:numFmt w:val="bullet"/>
      <w:lvlText w:val=""/>
      <w:lvlJc w:val="left"/>
      <w:pPr>
        <w:ind w:left="6480"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4"/>
  </w:num>
  <w:num w:numId="9">
    <w:abstractNumId w:val="47"/>
  </w:num>
  <w:num w:numId="10">
    <w:abstractNumId w:val="31"/>
  </w:num>
  <w:num w:numId="11">
    <w:abstractNumId w:val="33"/>
  </w:num>
  <w:num w:numId="12">
    <w:abstractNumId w:val="29"/>
  </w:num>
  <w:num w:numId="13">
    <w:abstractNumId w:val="30"/>
  </w:num>
  <w:num w:numId="14">
    <w:abstractNumId w:val="45"/>
  </w:num>
  <w:num w:numId="15">
    <w:abstractNumId w:val="24"/>
  </w:num>
  <w:num w:numId="16">
    <w:abstractNumId w:val="42"/>
  </w:num>
  <w:num w:numId="17">
    <w:abstractNumId w:val="39"/>
  </w:num>
  <w:num w:numId="18">
    <w:abstractNumId w:val="40"/>
  </w:num>
  <w:num w:numId="19">
    <w:abstractNumId w:val="23"/>
  </w:num>
  <w:num w:numId="20">
    <w:abstractNumId w:val="28"/>
  </w:num>
  <w:num w:numId="21">
    <w:abstractNumId w:val="37"/>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2"/>
  </w:num>
  <w:num w:numId="25">
    <w:abstractNumId w:val="26"/>
  </w:num>
  <w:num w:numId="26">
    <w:abstractNumId w:val="46"/>
  </w:num>
  <w:num w:numId="27">
    <w:abstractNumId w:val="35"/>
  </w:num>
  <w:num w:numId="28">
    <w:abstractNumId w:val="3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08F"/>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7F2"/>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2B4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07A"/>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4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8C"/>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187"/>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635"/>
    <w:rsid w:val="00381CD3"/>
    <w:rsid w:val="00385C54"/>
    <w:rsid w:val="00386F7E"/>
    <w:rsid w:val="0039127A"/>
    <w:rsid w:val="0039153A"/>
    <w:rsid w:val="00391B86"/>
    <w:rsid w:val="00391D03"/>
    <w:rsid w:val="00392FEA"/>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3C9"/>
    <w:rsid w:val="003D2759"/>
    <w:rsid w:val="003D2C96"/>
    <w:rsid w:val="003D3596"/>
    <w:rsid w:val="003D3C71"/>
    <w:rsid w:val="003D3FC0"/>
    <w:rsid w:val="003D485E"/>
    <w:rsid w:val="003D63BA"/>
    <w:rsid w:val="003E0FD7"/>
    <w:rsid w:val="003E181F"/>
    <w:rsid w:val="003E2C12"/>
    <w:rsid w:val="003E4D93"/>
    <w:rsid w:val="003E4FD6"/>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DF5"/>
    <w:rsid w:val="004F1EB5"/>
    <w:rsid w:val="004F2ABB"/>
    <w:rsid w:val="004F3816"/>
    <w:rsid w:val="004F4D22"/>
    <w:rsid w:val="004F5E74"/>
    <w:rsid w:val="004F6737"/>
    <w:rsid w:val="0050096E"/>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1A9B"/>
    <w:rsid w:val="005C58AF"/>
    <w:rsid w:val="005C5AB8"/>
    <w:rsid w:val="005C5B10"/>
    <w:rsid w:val="005C6744"/>
    <w:rsid w:val="005C69A6"/>
    <w:rsid w:val="005D03ED"/>
    <w:rsid w:val="005D0613"/>
    <w:rsid w:val="005D296C"/>
    <w:rsid w:val="005D5483"/>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19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6E0"/>
    <w:rsid w:val="006C0B66"/>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7162"/>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24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0B1"/>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5D15"/>
    <w:rsid w:val="009068D2"/>
    <w:rsid w:val="00910B09"/>
    <w:rsid w:val="00911B06"/>
    <w:rsid w:val="00914122"/>
    <w:rsid w:val="00914703"/>
    <w:rsid w:val="00914E3D"/>
    <w:rsid w:val="00920884"/>
    <w:rsid w:val="0092198F"/>
    <w:rsid w:val="0092245C"/>
    <w:rsid w:val="0092359B"/>
    <w:rsid w:val="00923A0C"/>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0DEA"/>
    <w:rsid w:val="00951FCD"/>
    <w:rsid w:val="00952FC6"/>
    <w:rsid w:val="00955EBA"/>
    <w:rsid w:val="00956252"/>
    <w:rsid w:val="00956DC0"/>
    <w:rsid w:val="0096079A"/>
    <w:rsid w:val="00960EC8"/>
    <w:rsid w:val="00960F11"/>
    <w:rsid w:val="00962B0F"/>
    <w:rsid w:val="0096314E"/>
    <w:rsid w:val="00964188"/>
    <w:rsid w:val="00964335"/>
    <w:rsid w:val="009653E3"/>
    <w:rsid w:val="0096577D"/>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86BE3"/>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23A8"/>
    <w:rsid w:val="009B3AE3"/>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3FDD"/>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88B"/>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26C23"/>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8C5"/>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0BD"/>
    <w:rsid w:val="00D01C16"/>
    <w:rsid w:val="00D03894"/>
    <w:rsid w:val="00D03D52"/>
    <w:rsid w:val="00D04697"/>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0C92"/>
    <w:rsid w:val="00D51989"/>
    <w:rsid w:val="00D53828"/>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1F2C"/>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270B"/>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309"/>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0C39"/>
    <w:rsid w:val="00E519CA"/>
    <w:rsid w:val="00E552BD"/>
    <w:rsid w:val="00E55D94"/>
    <w:rsid w:val="00E570F4"/>
    <w:rsid w:val="00E572A9"/>
    <w:rsid w:val="00E614C1"/>
    <w:rsid w:val="00E6204C"/>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35E9"/>
    <w:rsid w:val="00F15C48"/>
    <w:rsid w:val="00F15DAC"/>
    <w:rsid w:val="00F164E2"/>
    <w:rsid w:val="00F172AF"/>
    <w:rsid w:val="00F2152A"/>
    <w:rsid w:val="00F2335B"/>
    <w:rsid w:val="00F23E06"/>
    <w:rsid w:val="00F253AD"/>
    <w:rsid w:val="00F2610D"/>
    <w:rsid w:val="00F27D32"/>
    <w:rsid w:val="00F31C55"/>
    <w:rsid w:val="00F33537"/>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1fe">
    <w:name w:val="Основной текст1"/>
    <w:link w:val="afff4"/>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MS Mincho"/>
      <w:sz w:val="26"/>
      <w:szCs w:val="24"/>
      <w:lang w:eastAsia="ar-SA"/>
    </w:rPr>
  </w:style>
  <w:style w:type="character" w:customStyle="1" w:styleId="afff4">
    <w:name w:val="Основной текст_"/>
    <w:basedOn w:val="a0"/>
    <w:link w:val="1fe"/>
    <w:rPr>
      <w:rFonts w:eastAsia="MS Mincho"/>
      <w:sz w:val="26"/>
      <w:szCs w:val="24"/>
      <w:lang w:eastAsia="ar-SA"/>
    </w:rPr>
  </w:style>
  <w:style w:type="paragraph" w:customStyle="1" w:styleId="Style2">
    <w:name w:val="Style2"/>
    <w:basedOn w:val="a"/>
    <w:uiPriority w:val="99"/>
    <w:pPr>
      <w:widowControl w:val="0"/>
      <w:suppressAutoHyphens w:val="0"/>
      <w:spacing w:line="360" w:lineRule="exact"/>
      <w:ind w:firstLine="854"/>
    </w:pPr>
    <w:rPr>
      <w:lang w:eastAsia="ru-RU"/>
    </w:rPr>
  </w:style>
  <w:style w:type="character" w:customStyle="1" w:styleId="1ff">
    <w:name w:val="Строгий1"/>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9"/>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Footnote Text Char Знак,Знак2,Знак4 Знак,Знак4 Знак Знак,Footnote Text Char Знак Знак Знак Знак,Footnote Text Char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843621"/>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84362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paragraph" w:customStyle="1" w:styleId="xxmsobodytext">
    <w:name w:val="x_xmsobodytext"/>
    <w:basedOn w:val="a"/>
    <w:pPr>
      <w:suppressAutoHyphens w:val="0"/>
      <w:spacing w:before="100" w:beforeAutospacing="1" w:after="100" w:afterAutospacing="1"/>
    </w:pPr>
    <w:rPr>
      <w:lang w:eastAsia="ru-RU"/>
    </w:rPr>
  </w:style>
  <w:style w:type="paragraph" w:customStyle="1" w:styleId="1fe">
    <w:name w:val="Основной текст1"/>
    <w:link w:val="afff4"/>
    <w:pPr>
      <w:pBdr>
        <w:top w:val="none" w:sz="4" w:space="0" w:color="000000"/>
        <w:left w:val="none" w:sz="4" w:space="0" w:color="000000"/>
        <w:bottom w:val="none" w:sz="4" w:space="0" w:color="000000"/>
        <w:right w:val="none" w:sz="4" w:space="0" w:color="000000"/>
        <w:between w:val="none" w:sz="4" w:space="0" w:color="000000"/>
      </w:pBdr>
      <w:ind w:firstLine="709"/>
      <w:jc w:val="both"/>
    </w:pPr>
    <w:rPr>
      <w:rFonts w:eastAsia="MS Mincho"/>
      <w:sz w:val="26"/>
      <w:szCs w:val="24"/>
      <w:lang w:eastAsia="ar-SA"/>
    </w:rPr>
  </w:style>
  <w:style w:type="character" w:customStyle="1" w:styleId="afff4">
    <w:name w:val="Основной текст_"/>
    <w:basedOn w:val="a0"/>
    <w:link w:val="1fe"/>
    <w:rPr>
      <w:rFonts w:eastAsia="MS Mincho"/>
      <w:sz w:val="26"/>
      <w:szCs w:val="24"/>
      <w:lang w:eastAsia="ar-SA"/>
    </w:rPr>
  </w:style>
  <w:style w:type="paragraph" w:customStyle="1" w:styleId="Style2">
    <w:name w:val="Style2"/>
    <w:basedOn w:val="a"/>
    <w:uiPriority w:val="99"/>
    <w:pPr>
      <w:widowControl w:val="0"/>
      <w:suppressAutoHyphens w:val="0"/>
      <w:spacing w:line="360" w:lineRule="exact"/>
      <w:ind w:firstLine="854"/>
    </w:pPr>
    <w:rPr>
      <w:lang w:eastAsia="ru-RU"/>
    </w:rPr>
  </w:style>
  <w:style w:type="character" w:customStyle="1" w:styleId="1ff">
    <w:name w:val="Строгий1"/>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yperlink" Target="mailto:ural@trcont.ru" TargetMode="Externa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yperlink" Target="mailto:ural@trcont.ru" TargetMode="Externa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erbiaginamv_trcont_ru%2F_vti_bin%2Fwopi.ashx%2Ffiles%2F0eb14ee242754c3abc632ab802766695&amp;wdenableroaming=1&amp;wdfr=1&amp;mscc=1&amp;wdodb=1&amp;hid=455242A0-90DF-4000-349B-108A10726766&amp;wdorigin=ItemsView&amp;wdhostclicktime=1653880619187&amp;jsapi=1&amp;jsapiver=v1&amp;newsession=1&amp;corrid=9ccbaf57-54b7-46b8-8776-0f173b6c92de&amp;usid=9ccbaf57-54b7-46b8-8776-0f173b6c92de&amp;sftc=1&amp;cac=1&amp;mtf=1&amp;sfp=1&amp;instantedit=1&amp;wopicomplete=1&amp;wdredirectionreason=Unified_SingleFlush&amp;rct=Medium&amp;ctp=LeastProtec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EF95B-B4A6-4980-B60E-2A30CCE21659}">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purl.org/dc/elements/1.1/"/>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DAF20CB-8DB4-4C73-A285-9B6C4E12AA0C}">
  <ds:schemaRefs>
    <ds:schemaRef ds:uri="http://schemas.openxmlformats.org/officeDocument/2006/bibliography"/>
  </ds:schemaRefs>
</ds:datastoreItem>
</file>

<file path=customXml/itemProps5.xml><?xml version="1.0" encoding="utf-8"?>
<ds:datastoreItem xmlns:ds="http://schemas.openxmlformats.org/officeDocument/2006/customXml" ds:itemID="{81F5A397-B896-4664-87CB-39C49E8C75CE}">
  <ds:schemaRefs>
    <ds:schemaRef ds:uri="http://schemas.openxmlformats.org/officeDocument/2006/bibliography"/>
  </ds:schemaRefs>
</ds:datastoreItem>
</file>

<file path=customXml/itemProps6.xml><?xml version="1.0" encoding="utf-8"?>
<ds:datastoreItem xmlns:ds="http://schemas.openxmlformats.org/officeDocument/2006/customXml" ds:itemID="{2FFB913A-ECF9-4860-A2D9-FC4C2D01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30106</Words>
  <Characters>171607</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201311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2024-04-10T14:43:00Z</dcterms:created>
  <dcterms:modified xsi:type="dcterms:W3CDTF">2024-04-10T14:43:00Z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